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36"/>
          <w:szCs w:val="36"/>
        </w:rPr>
        <w:t>附件5</w:t>
      </w: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大型单立柱广告牌租赁/发布报价表</w:t>
      </w:r>
    </w:p>
    <w:p>
      <w:pPr>
        <w:spacing w:line="0" w:lineRule="atLeas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本公司承诺能够独立承担民事责任，相关经营证件齐全、有效，无不良记录。能够承担户外广告经营风险和解决广告经营中出现的问题，承担户外广告经营过程中的各种社会责任和法律责任。报价如下：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</w:p>
    <w:tbl>
      <w:tblPr>
        <w:tblStyle w:val="4"/>
        <w:tblW w:w="8282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490"/>
        <w:gridCol w:w="2565"/>
        <w:gridCol w:w="122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87" w:type="dxa"/>
            <w:vMerge w:val="restart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spacing w:before="156" w:after="156" w:line="0" w:lineRule="atLeas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90" w:type="dxa"/>
            <w:vMerge w:val="restart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86" w:leftChars="41" w:firstLine="316" w:firstLineChars="15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spacing w:before="156" w:after="156" w:line="0" w:lineRule="atLeast"/>
              <w:ind w:left="86" w:leftChars="41" w:firstLine="316" w:firstLineChars="150"/>
              <w:jc w:val="both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单立柱广告牌位置</w:t>
            </w:r>
          </w:p>
        </w:tc>
        <w:tc>
          <w:tcPr>
            <w:tcW w:w="2565" w:type="dxa"/>
            <w:vMerge w:val="restart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/发布底价(万元/年 )</w:t>
            </w:r>
          </w:p>
        </w:tc>
        <w:tc>
          <w:tcPr>
            <w:tcW w:w="26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/发布单位报价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87" w:type="dxa"/>
            <w:vMerge w:val="continue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0" w:type="dxa"/>
            <w:vMerge w:val="continue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86" w:leftChars="41" w:firstLine="738" w:firstLineChars="35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65" w:type="dxa"/>
            <w:vMerge w:val="continue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期限（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3个月/6个月/一年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价格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87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310国道北、大浦河东（双面）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1.52（3个月）/2.98（半年）/5.83（一年）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瀛洲路东、宁海立交桥北（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双面式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3.41（3个月）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盐河南路东侧、秦东门大街北侧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2.56（3个月）/5.02（半年）/9.84（一年）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4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瀛洲路西侧、妇联河北侧（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双面式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2565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0.7（3个月）/1.38（半年）/2.7（一年）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spacing w:before="156" w:after="156" w:line="240" w:lineRule="auto"/>
        <w:ind w:left="42" w:leftChars="20" w:firstLine="0" w:firstLineChars="0"/>
        <w:jc w:val="left"/>
        <w:rPr>
          <w:rFonts w:hint="eastAsia" w:ascii="宋体" w:hAnsi="宋体" w:cs="宋体"/>
          <w:b/>
          <w:color w:val="FF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注：本报价表由承租方及广告客户单位填写并加盖公章，涂改无效。</w:t>
      </w:r>
    </w:p>
    <w:p>
      <w:pPr>
        <w:pStyle w:val="2"/>
        <w:spacing w:before="156" w:after="156" w:line="240" w:lineRule="auto"/>
        <w:ind w:left="173" w:leftChars="41" w:hanging="87" w:hangingChars="31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租赁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/发布单位盖章：           报价日期：</w:t>
      </w:r>
    </w:p>
    <w:p>
      <w:pPr>
        <w:pStyle w:val="2"/>
        <w:spacing w:before="156" w:after="156" w:line="0" w:lineRule="atLeast"/>
        <w:ind w:left="0" w:lef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08F81561"/>
    <w:rsid w:val="115D0BEA"/>
    <w:rsid w:val="1A927D44"/>
    <w:rsid w:val="1AC64C02"/>
    <w:rsid w:val="28887FC2"/>
    <w:rsid w:val="2D1161A8"/>
    <w:rsid w:val="2E06584A"/>
    <w:rsid w:val="2FE83B8D"/>
    <w:rsid w:val="323F6430"/>
    <w:rsid w:val="3E602ED2"/>
    <w:rsid w:val="42F047CD"/>
    <w:rsid w:val="499A7956"/>
    <w:rsid w:val="49ED2A01"/>
    <w:rsid w:val="501434CA"/>
    <w:rsid w:val="57806907"/>
    <w:rsid w:val="59AE6E48"/>
    <w:rsid w:val="5A1628F1"/>
    <w:rsid w:val="5AF74F4A"/>
    <w:rsid w:val="617B1313"/>
    <w:rsid w:val="6204113A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2022-07-07T07:16:00Z</cp:lastPrinted>
  <dcterms:modified xsi:type="dcterms:W3CDTF">2022-12-06T03:02:31Z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F8FAFAFE5F7E44E6989C73D927BB674F</vt:lpwstr>
  </property>
</Properties>
</file>