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仿宋" w:hAnsi="仿宋" w:eastAsia="仿宋"/>
          <w:b/>
          <w:bCs/>
          <w:sz w:val="24"/>
          <w:szCs w:val="24"/>
        </w:rPr>
      </w:pPr>
    </w:p>
    <w:p>
      <w:pPr>
        <w:spacing w:line="240" w:lineRule="auto"/>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货物运输招标相关文件</w:t>
      </w:r>
    </w:p>
    <w:p>
      <w:pPr>
        <w:spacing w:line="240" w:lineRule="auto"/>
        <w:rPr>
          <w:rFonts w:hint="eastAsia" w:ascii="仿宋" w:hAnsi="仿宋" w:eastAsia="仿宋"/>
          <w:b/>
          <w:bCs/>
          <w:sz w:val="24"/>
          <w:szCs w:val="24"/>
        </w:rPr>
      </w:pPr>
    </w:p>
    <w:p>
      <w:pPr>
        <w:spacing w:line="240" w:lineRule="auto"/>
        <w:rPr>
          <w:rFonts w:hint="eastAsia" w:ascii="仿宋" w:hAnsi="仿宋" w:eastAsia="仿宋"/>
          <w:b/>
          <w:bCs/>
          <w:sz w:val="24"/>
          <w:szCs w:val="24"/>
        </w:rPr>
      </w:pPr>
    </w:p>
    <w:p>
      <w:pPr>
        <w:spacing w:line="240" w:lineRule="auto"/>
        <w:rPr>
          <w:rFonts w:hint="eastAsia" w:ascii="仿宋" w:hAnsi="仿宋" w:eastAsia="仿宋"/>
          <w:b/>
          <w:bCs/>
          <w:sz w:val="24"/>
          <w:szCs w:val="24"/>
        </w:rPr>
      </w:pPr>
      <w:r>
        <w:rPr>
          <w:rFonts w:hint="eastAsia" w:ascii="仿宋" w:hAnsi="仿宋" w:eastAsia="仿宋"/>
          <w:b/>
          <w:bCs/>
          <w:sz w:val="24"/>
          <w:szCs w:val="24"/>
          <w:lang w:val="en-US" w:eastAsia="zh-CN"/>
        </w:rPr>
        <w:t>附件1</w:t>
      </w:r>
      <w:r>
        <w:rPr>
          <w:rFonts w:hint="eastAsia" w:ascii="仿宋" w:hAnsi="仿宋" w:eastAsia="仿宋"/>
          <w:b/>
          <w:bCs/>
          <w:sz w:val="24"/>
          <w:szCs w:val="24"/>
        </w:rPr>
        <w:t>报价表</w:t>
      </w:r>
    </w:p>
    <w:tbl>
      <w:tblPr>
        <w:tblStyle w:val="10"/>
        <w:tblW w:w="9856" w:type="dxa"/>
        <w:tblInd w:w="108" w:type="dxa"/>
        <w:tblLayout w:type="fixed"/>
        <w:tblCellMar>
          <w:top w:w="0" w:type="dxa"/>
          <w:left w:w="108" w:type="dxa"/>
          <w:bottom w:w="0" w:type="dxa"/>
          <w:right w:w="108" w:type="dxa"/>
        </w:tblCellMar>
      </w:tblPr>
      <w:tblGrid>
        <w:gridCol w:w="1304"/>
        <w:gridCol w:w="858"/>
        <w:gridCol w:w="1091"/>
        <w:gridCol w:w="1193"/>
        <w:gridCol w:w="1265"/>
        <w:gridCol w:w="1024"/>
        <w:gridCol w:w="825"/>
        <w:gridCol w:w="962"/>
        <w:gridCol w:w="1334"/>
      </w:tblGrid>
      <w:tr>
        <w:tblPrEx>
          <w:tblCellMar>
            <w:top w:w="0" w:type="dxa"/>
            <w:left w:w="108" w:type="dxa"/>
            <w:bottom w:w="0" w:type="dxa"/>
            <w:right w:w="108" w:type="dxa"/>
          </w:tblCellMar>
        </w:tblPrEx>
        <w:trPr>
          <w:trHeight w:val="417" w:hRule="atLeast"/>
        </w:trPr>
        <w:tc>
          <w:tcPr>
            <w:tcW w:w="1304"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发货后毛重（吨)</w:t>
            </w:r>
          </w:p>
        </w:tc>
        <w:tc>
          <w:tcPr>
            <w:tcW w:w="858" w:type="dxa"/>
            <w:vMerge w:val="restart"/>
            <w:tcBorders>
              <w:top w:val="single" w:color="auto" w:sz="8" w:space="0"/>
              <w:left w:val="single" w:color="auto" w:sz="8" w:space="0"/>
              <w:bottom w:val="single" w:color="000000" w:sz="8" w:space="0"/>
              <w:right w:val="single" w:color="auto" w:sz="8" w:space="0"/>
            </w:tcBorders>
            <w:noWrap/>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报价单位</w:t>
            </w:r>
          </w:p>
        </w:tc>
        <w:tc>
          <w:tcPr>
            <w:tcW w:w="4573" w:type="dxa"/>
            <w:gridSpan w:val="4"/>
            <w:tcBorders>
              <w:top w:val="single" w:color="auto" w:sz="8" w:space="0"/>
              <w:left w:val="nil"/>
              <w:bottom w:val="single" w:color="auto" w:sz="8" w:space="0"/>
              <w:right w:val="single" w:color="000000" w:sz="8" w:space="0"/>
            </w:tcBorders>
            <w:noWrap w:val="0"/>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里程（公里）</w:t>
            </w:r>
          </w:p>
        </w:tc>
        <w:tc>
          <w:tcPr>
            <w:tcW w:w="825" w:type="dxa"/>
            <w:vMerge w:val="restart"/>
            <w:tcBorders>
              <w:top w:val="single" w:color="auto" w:sz="8" w:space="0"/>
              <w:left w:val="nil"/>
              <w:right w:val="single" w:color="000000" w:sz="8" w:space="0"/>
            </w:tcBorders>
            <w:noWrap w:val="0"/>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加权平均价</w:t>
            </w:r>
          </w:p>
        </w:tc>
        <w:tc>
          <w:tcPr>
            <w:tcW w:w="962" w:type="dxa"/>
            <w:vMerge w:val="restart"/>
            <w:tcBorders>
              <w:top w:val="single" w:color="auto" w:sz="8" w:space="0"/>
              <w:left w:val="nil"/>
              <w:right w:val="single" w:color="000000" w:sz="8"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月均运输量</w:t>
            </w:r>
          </w:p>
        </w:tc>
        <w:tc>
          <w:tcPr>
            <w:tcW w:w="1334" w:type="dxa"/>
            <w:vMerge w:val="restart"/>
            <w:tcBorders>
              <w:top w:val="single" w:color="auto" w:sz="8" w:space="0"/>
              <w:left w:val="nil"/>
              <w:right w:val="single" w:color="000000" w:sz="8"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小计</w:t>
            </w:r>
          </w:p>
        </w:tc>
      </w:tr>
      <w:tr>
        <w:tblPrEx>
          <w:tblCellMar>
            <w:top w:w="0" w:type="dxa"/>
            <w:left w:w="108" w:type="dxa"/>
            <w:bottom w:w="0" w:type="dxa"/>
            <w:right w:w="108" w:type="dxa"/>
          </w:tblCellMar>
        </w:tblPrEx>
        <w:trPr>
          <w:trHeight w:val="521" w:hRule="atLeast"/>
        </w:trPr>
        <w:tc>
          <w:tcPr>
            <w:tcW w:w="1304"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spacing w:line="440" w:lineRule="exact"/>
              <w:jc w:val="left"/>
              <w:rPr>
                <w:rFonts w:ascii="仿宋" w:hAnsi="仿宋" w:eastAsia="仿宋" w:cs="宋体"/>
                <w:color w:val="000000"/>
                <w:kern w:val="0"/>
                <w:sz w:val="24"/>
              </w:rPr>
            </w:pPr>
          </w:p>
        </w:tc>
        <w:tc>
          <w:tcPr>
            <w:tcW w:w="858"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spacing w:line="440" w:lineRule="exact"/>
              <w:jc w:val="left"/>
              <w:rPr>
                <w:rFonts w:ascii="仿宋" w:hAnsi="仿宋" w:eastAsia="仿宋" w:cs="宋体"/>
                <w:color w:val="000000"/>
                <w:kern w:val="0"/>
                <w:sz w:val="24"/>
              </w:rPr>
            </w:pPr>
          </w:p>
        </w:tc>
        <w:tc>
          <w:tcPr>
            <w:tcW w:w="1091" w:type="dxa"/>
            <w:tcBorders>
              <w:top w:val="nil"/>
              <w:left w:val="nil"/>
              <w:bottom w:val="single" w:color="auto" w:sz="8" w:space="0"/>
              <w:right w:val="single" w:color="auto" w:sz="8" w:space="0"/>
            </w:tcBorders>
            <w:noWrap w:val="0"/>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500以下</w:t>
            </w:r>
          </w:p>
        </w:tc>
        <w:tc>
          <w:tcPr>
            <w:tcW w:w="1193"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501-1000</w:t>
            </w:r>
          </w:p>
        </w:tc>
        <w:tc>
          <w:tcPr>
            <w:tcW w:w="1265"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1001-1500</w:t>
            </w:r>
          </w:p>
        </w:tc>
        <w:tc>
          <w:tcPr>
            <w:tcW w:w="1024"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1501以上</w:t>
            </w:r>
          </w:p>
        </w:tc>
        <w:tc>
          <w:tcPr>
            <w:tcW w:w="825" w:type="dxa"/>
            <w:vMerge w:val="continue"/>
            <w:tcBorders>
              <w:left w:val="nil"/>
              <w:bottom w:val="single" w:color="auto" w:sz="8" w:space="0"/>
              <w:right w:val="single" w:color="000000" w:sz="8" w:space="0"/>
            </w:tcBorders>
            <w:noWrap/>
            <w:vAlign w:val="center"/>
          </w:tcPr>
          <w:p>
            <w:pPr>
              <w:widowControl/>
              <w:spacing w:line="440" w:lineRule="exact"/>
              <w:jc w:val="center"/>
              <w:rPr>
                <w:rFonts w:ascii="仿宋" w:hAnsi="仿宋" w:eastAsia="仿宋" w:cs="宋体"/>
                <w:color w:val="000000"/>
                <w:kern w:val="0"/>
                <w:sz w:val="24"/>
              </w:rPr>
            </w:pPr>
          </w:p>
        </w:tc>
        <w:tc>
          <w:tcPr>
            <w:tcW w:w="962" w:type="dxa"/>
            <w:vMerge w:val="continue"/>
            <w:tcBorders>
              <w:left w:val="nil"/>
              <w:bottom w:val="single" w:color="auto" w:sz="8" w:space="0"/>
              <w:right w:val="single" w:color="000000" w:sz="8" w:space="0"/>
            </w:tcBorders>
            <w:noWrap/>
            <w:vAlign w:val="center"/>
          </w:tcPr>
          <w:p>
            <w:pPr>
              <w:widowControl/>
              <w:spacing w:line="440" w:lineRule="exact"/>
              <w:ind w:right="1378" w:rightChars="656"/>
              <w:jc w:val="center"/>
              <w:rPr>
                <w:rFonts w:ascii="仿宋" w:hAnsi="仿宋" w:eastAsia="仿宋" w:cs="宋体"/>
                <w:color w:val="000000"/>
                <w:kern w:val="0"/>
                <w:sz w:val="24"/>
              </w:rPr>
            </w:pPr>
          </w:p>
        </w:tc>
        <w:tc>
          <w:tcPr>
            <w:tcW w:w="1334" w:type="dxa"/>
            <w:vMerge w:val="continue"/>
            <w:tcBorders>
              <w:left w:val="nil"/>
              <w:bottom w:val="single" w:color="auto" w:sz="8" w:space="0"/>
              <w:right w:val="single" w:color="000000" w:sz="8" w:space="0"/>
            </w:tcBorders>
            <w:noWrap/>
            <w:vAlign w:val="center"/>
          </w:tcPr>
          <w:p>
            <w:pPr>
              <w:widowControl/>
              <w:spacing w:line="440" w:lineRule="exact"/>
              <w:ind w:right="1378" w:rightChars="656"/>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508" w:hRule="atLeast"/>
        </w:trPr>
        <w:tc>
          <w:tcPr>
            <w:tcW w:w="1304" w:type="dxa"/>
            <w:tcBorders>
              <w:top w:val="nil"/>
              <w:left w:val="single" w:color="auto" w:sz="8" w:space="0"/>
              <w:bottom w:val="single" w:color="auto" w:sz="8" w:space="0"/>
              <w:right w:val="single" w:color="auto" w:sz="8" w:space="0"/>
            </w:tcBorders>
            <w:noWrap w:val="0"/>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零担（1吨以下）</w:t>
            </w:r>
          </w:p>
        </w:tc>
        <w:tc>
          <w:tcPr>
            <w:tcW w:w="858" w:type="dxa"/>
            <w:tcBorders>
              <w:top w:val="nil"/>
              <w:left w:val="nil"/>
              <w:bottom w:val="single" w:color="auto" w:sz="8" w:space="0"/>
              <w:right w:val="single" w:color="auto" w:sz="8" w:space="0"/>
            </w:tcBorders>
            <w:noWrap w:val="0"/>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元/箱</w:t>
            </w:r>
          </w:p>
        </w:tc>
        <w:tc>
          <w:tcPr>
            <w:tcW w:w="1091" w:type="dxa"/>
            <w:tcBorders>
              <w:top w:val="nil"/>
              <w:left w:val="nil"/>
              <w:bottom w:val="single" w:color="auto" w:sz="8" w:space="0"/>
              <w:right w:val="single" w:color="auto" w:sz="8" w:space="0"/>
            </w:tcBorders>
            <w:noWrap w:val="0"/>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93"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265"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024"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825"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color w:val="000000"/>
                <w:kern w:val="0"/>
                <w:sz w:val="24"/>
              </w:rPr>
            </w:pPr>
          </w:p>
        </w:tc>
        <w:tc>
          <w:tcPr>
            <w:tcW w:w="962"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200箱</w:t>
            </w:r>
          </w:p>
        </w:tc>
        <w:tc>
          <w:tcPr>
            <w:tcW w:w="1334"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508" w:hRule="atLeast"/>
        </w:trPr>
        <w:tc>
          <w:tcPr>
            <w:tcW w:w="1304" w:type="dxa"/>
            <w:tcBorders>
              <w:top w:val="nil"/>
              <w:left w:val="single" w:color="auto" w:sz="8" w:space="0"/>
              <w:bottom w:val="single" w:color="auto" w:sz="8" w:space="0"/>
              <w:right w:val="single" w:color="auto" w:sz="8" w:space="0"/>
            </w:tcBorders>
            <w:noWrap w:val="0"/>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1吨以上</w:t>
            </w:r>
          </w:p>
        </w:tc>
        <w:tc>
          <w:tcPr>
            <w:tcW w:w="858" w:type="dxa"/>
            <w:tcBorders>
              <w:top w:val="nil"/>
              <w:left w:val="nil"/>
              <w:bottom w:val="single" w:color="auto" w:sz="8" w:space="0"/>
              <w:right w:val="single" w:color="auto" w:sz="8" w:space="0"/>
            </w:tcBorders>
            <w:noWrap w:val="0"/>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元/吨</w:t>
            </w:r>
          </w:p>
        </w:tc>
        <w:tc>
          <w:tcPr>
            <w:tcW w:w="1091" w:type="dxa"/>
            <w:tcBorders>
              <w:top w:val="nil"/>
              <w:left w:val="nil"/>
              <w:bottom w:val="single" w:color="auto" w:sz="8" w:space="0"/>
              <w:right w:val="single" w:color="auto" w:sz="8" w:space="0"/>
            </w:tcBorders>
            <w:noWrap w:val="0"/>
            <w:vAlign w:val="center"/>
          </w:tcPr>
          <w:p>
            <w:pPr>
              <w:widowControl/>
              <w:spacing w:line="440" w:lineRule="exact"/>
              <w:jc w:val="center"/>
              <w:rPr>
                <w:rFonts w:ascii="仿宋" w:hAnsi="仿宋" w:eastAsia="仿宋" w:cs="宋体"/>
                <w:color w:val="000000"/>
                <w:kern w:val="0"/>
                <w:sz w:val="24"/>
              </w:rPr>
            </w:pPr>
          </w:p>
        </w:tc>
        <w:tc>
          <w:tcPr>
            <w:tcW w:w="1193"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color w:val="000000"/>
                <w:kern w:val="0"/>
                <w:sz w:val="24"/>
              </w:rPr>
            </w:pPr>
          </w:p>
        </w:tc>
        <w:tc>
          <w:tcPr>
            <w:tcW w:w="1265"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color w:val="000000"/>
                <w:kern w:val="0"/>
                <w:sz w:val="24"/>
              </w:rPr>
            </w:pPr>
          </w:p>
        </w:tc>
        <w:tc>
          <w:tcPr>
            <w:tcW w:w="1024"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color w:val="000000"/>
                <w:kern w:val="0"/>
                <w:sz w:val="24"/>
              </w:rPr>
            </w:pPr>
          </w:p>
        </w:tc>
        <w:tc>
          <w:tcPr>
            <w:tcW w:w="825"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color w:val="000000"/>
                <w:kern w:val="0"/>
                <w:sz w:val="24"/>
              </w:rPr>
            </w:pPr>
          </w:p>
        </w:tc>
        <w:tc>
          <w:tcPr>
            <w:tcW w:w="962"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134吨</w:t>
            </w:r>
          </w:p>
        </w:tc>
        <w:tc>
          <w:tcPr>
            <w:tcW w:w="1334"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508" w:hRule="atLeast"/>
        </w:trPr>
        <w:tc>
          <w:tcPr>
            <w:tcW w:w="2162" w:type="dxa"/>
            <w:gridSpan w:val="2"/>
            <w:tcBorders>
              <w:top w:val="nil"/>
              <w:left w:val="single" w:color="auto" w:sz="8" w:space="0"/>
              <w:bottom w:val="single" w:color="auto" w:sz="8" w:space="0"/>
              <w:right w:val="single" w:color="auto" w:sz="8" w:space="0"/>
            </w:tcBorders>
            <w:noWrap w:val="0"/>
            <w:vAlign w:val="center"/>
          </w:tcPr>
          <w:p>
            <w:pPr>
              <w:widowControl/>
              <w:spacing w:line="440" w:lineRule="exact"/>
              <w:jc w:val="center"/>
              <w:rPr>
                <w:rFonts w:ascii="仿宋" w:hAnsi="仿宋" w:eastAsia="仿宋" w:cs="宋体"/>
                <w:b/>
                <w:color w:val="000000"/>
                <w:kern w:val="0"/>
                <w:sz w:val="24"/>
              </w:rPr>
            </w:pPr>
            <w:r>
              <w:rPr>
                <w:rFonts w:hint="eastAsia" w:ascii="仿宋" w:hAnsi="仿宋" w:eastAsia="仿宋" w:cs="宋体"/>
                <w:b/>
                <w:color w:val="000000"/>
                <w:kern w:val="0"/>
                <w:sz w:val="24"/>
              </w:rPr>
              <w:t>合计</w:t>
            </w:r>
          </w:p>
        </w:tc>
        <w:tc>
          <w:tcPr>
            <w:tcW w:w="4573" w:type="dxa"/>
            <w:gridSpan w:val="4"/>
            <w:tcBorders>
              <w:top w:val="nil"/>
              <w:left w:val="nil"/>
              <w:bottom w:val="single" w:color="auto" w:sz="8" w:space="0"/>
              <w:right w:val="single" w:color="auto" w:sz="8" w:space="0"/>
            </w:tcBorders>
            <w:noWrap w:val="0"/>
            <w:vAlign w:val="center"/>
          </w:tcPr>
          <w:p>
            <w:pPr>
              <w:widowControl/>
              <w:spacing w:line="440" w:lineRule="exact"/>
              <w:jc w:val="center"/>
              <w:rPr>
                <w:rFonts w:ascii="仿宋" w:hAnsi="仿宋" w:eastAsia="仿宋" w:cs="宋体"/>
                <w:b/>
                <w:color w:val="000000"/>
                <w:kern w:val="0"/>
                <w:sz w:val="24"/>
              </w:rPr>
            </w:pPr>
            <w:r>
              <w:rPr>
                <w:rFonts w:hint="eastAsia" w:ascii="仿宋" w:hAnsi="仿宋" w:eastAsia="仿宋" w:cs="宋体"/>
                <w:b/>
                <w:color w:val="000000"/>
                <w:kern w:val="0"/>
                <w:sz w:val="24"/>
              </w:rPr>
              <w:t>140吨</w:t>
            </w:r>
          </w:p>
        </w:tc>
        <w:tc>
          <w:tcPr>
            <w:tcW w:w="825"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b/>
                <w:color w:val="000000"/>
                <w:kern w:val="0"/>
                <w:sz w:val="24"/>
              </w:rPr>
            </w:pPr>
          </w:p>
        </w:tc>
        <w:tc>
          <w:tcPr>
            <w:tcW w:w="962"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b/>
                <w:color w:val="000000"/>
                <w:kern w:val="0"/>
                <w:sz w:val="24"/>
              </w:rPr>
            </w:pPr>
          </w:p>
        </w:tc>
        <w:tc>
          <w:tcPr>
            <w:tcW w:w="1334" w:type="dxa"/>
            <w:tcBorders>
              <w:top w:val="nil"/>
              <w:left w:val="nil"/>
              <w:bottom w:val="single" w:color="auto" w:sz="8" w:space="0"/>
              <w:right w:val="single" w:color="auto" w:sz="8" w:space="0"/>
            </w:tcBorders>
            <w:noWrap/>
            <w:vAlign w:val="center"/>
          </w:tcPr>
          <w:p>
            <w:pPr>
              <w:widowControl/>
              <w:spacing w:line="440" w:lineRule="exact"/>
              <w:jc w:val="center"/>
              <w:rPr>
                <w:rFonts w:ascii="仿宋" w:hAnsi="仿宋" w:eastAsia="仿宋" w:cs="宋体"/>
                <w:b/>
                <w:color w:val="000000"/>
                <w:kern w:val="0"/>
                <w:sz w:val="24"/>
              </w:rPr>
            </w:pPr>
          </w:p>
        </w:tc>
      </w:tr>
      <w:tr>
        <w:tblPrEx>
          <w:tblCellMar>
            <w:top w:w="0" w:type="dxa"/>
            <w:left w:w="108" w:type="dxa"/>
            <w:bottom w:w="0" w:type="dxa"/>
            <w:right w:w="108" w:type="dxa"/>
          </w:tblCellMar>
        </w:tblPrEx>
        <w:trPr>
          <w:trHeight w:val="463" w:hRule="atLeast"/>
        </w:trPr>
        <w:tc>
          <w:tcPr>
            <w:tcW w:w="2162" w:type="dxa"/>
            <w:gridSpan w:val="2"/>
            <w:tcBorders>
              <w:top w:val="nil"/>
              <w:left w:val="single" w:color="auto" w:sz="8" w:space="0"/>
              <w:bottom w:val="single" w:color="auto" w:sz="8" w:space="0"/>
              <w:right w:val="single" w:color="auto" w:sz="8" w:space="0"/>
            </w:tcBorders>
            <w:noWrap w:val="0"/>
            <w:vAlign w:val="center"/>
          </w:tcPr>
          <w:p>
            <w:pPr>
              <w:widowControl/>
              <w:spacing w:line="440" w:lineRule="exact"/>
              <w:jc w:val="center"/>
              <w:rPr>
                <w:rFonts w:ascii="仿宋" w:hAnsi="仿宋" w:eastAsia="仿宋" w:cs="宋体"/>
                <w:b/>
                <w:color w:val="000000"/>
                <w:kern w:val="0"/>
                <w:sz w:val="24"/>
              </w:rPr>
            </w:pPr>
            <w:r>
              <w:rPr>
                <w:rFonts w:hint="eastAsia" w:ascii="仿宋" w:hAnsi="仿宋" w:eastAsia="仿宋" w:cs="宋体"/>
                <w:b/>
                <w:color w:val="000000"/>
                <w:kern w:val="0"/>
                <w:sz w:val="24"/>
              </w:rPr>
              <w:t>综合运价</w:t>
            </w:r>
          </w:p>
        </w:tc>
        <w:tc>
          <w:tcPr>
            <w:tcW w:w="4573" w:type="dxa"/>
            <w:gridSpan w:val="4"/>
            <w:tcBorders>
              <w:top w:val="nil"/>
              <w:left w:val="nil"/>
              <w:bottom w:val="single" w:color="auto" w:sz="8" w:space="0"/>
              <w:right w:val="single" w:color="auto" w:sz="8" w:space="0"/>
            </w:tcBorders>
            <w:noWrap w:val="0"/>
            <w:vAlign w:val="center"/>
          </w:tcPr>
          <w:p>
            <w:pPr>
              <w:widowControl/>
              <w:spacing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r>
              <w:rPr>
                <w:rFonts w:hint="eastAsia" w:ascii="仿宋" w:hAnsi="仿宋" w:eastAsia="仿宋" w:cs="宋体"/>
                <w:b/>
                <w:bCs/>
                <w:color w:val="000000"/>
                <w:kern w:val="0"/>
                <w:sz w:val="24"/>
              </w:rPr>
              <w:t>元/吨</w:t>
            </w:r>
          </w:p>
        </w:tc>
        <w:tc>
          <w:tcPr>
            <w:tcW w:w="825" w:type="dxa"/>
            <w:tcBorders>
              <w:top w:val="nil"/>
              <w:left w:val="nil"/>
              <w:bottom w:val="single" w:color="auto" w:sz="8" w:space="0"/>
              <w:right w:val="single" w:color="auto" w:sz="8" w:space="0"/>
            </w:tcBorders>
            <w:noWrap w:val="0"/>
            <w:vAlign w:val="center"/>
          </w:tcPr>
          <w:p>
            <w:pPr>
              <w:widowControl/>
              <w:spacing w:line="440" w:lineRule="exact"/>
              <w:jc w:val="center"/>
              <w:rPr>
                <w:rFonts w:ascii="仿宋" w:hAnsi="仿宋" w:eastAsia="仿宋" w:cs="宋体"/>
                <w:color w:val="000000"/>
                <w:kern w:val="0"/>
                <w:sz w:val="24"/>
              </w:rPr>
            </w:pPr>
          </w:p>
        </w:tc>
        <w:tc>
          <w:tcPr>
            <w:tcW w:w="962" w:type="dxa"/>
            <w:tcBorders>
              <w:top w:val="nil"/>
              <w:left w:val="nil"/>
              <w:bottom w:val="single" w:color="auto" w:sz="8" w:space="0"/>
              <w:right w:val="single" w:color="auto" w:sz="8" w:space="0"/>
            </w:tcBorders>
            <w:noWrap w:val="0"/>
            <w:vAlign w:val="center"/>
          </w:tcPr>
          <w:p>
            <w:pPr>
              <w:widowControl/>
              <w:spacing w:line="440" w:lineRule="exact"/>
              <w:jc w:val="center"/>
              <w:rPr>
                <w:rFonts w:ascii="仿宋" w:hAnsi="仿宋" w:eastAsia="仿宋" w:cs="宋体"/>
                <w:color w:val="000000"/>
                <w:kern w:val="0"/>
                <w:sz w:val="24"/>
              </w:rPr>
            </w:pPr>
          </w:p>
        </w:tc>
        <w:tc>
          <w:tcPr>
            <w:tcW w:w="1334" w:type="dxa"/>
            <w:tcBorders>
              <w:top w:val="nil"/>
              <w:left w:val="nil"/>
              <w:bottom w:val="single" w:color="auto" w:sz="8" w:space="0"/>
              <w:right w:val="single" w:color="auto" w:sz="8" w:space="0"/>
            </w:tcBorders>
            <w:noWrap w:val="0"/>
            <w:vAlign w:val="center"/>
          </w:tcPr>
          <w:p>
            <w:pPr>
              <w:widowControl/>
              <w:spacing w:line="440" w:lineRule="exact"/>
              <w:jc w:val="center"/>
              <w:rPr>
                <w:rFonts w:ascii="仿宋" w:hAnsi="仿宋" w:eastAsia="仿宋" w:cs="宋体"/>
                <w:color w:val="000000"/>
                <w:kern w:val="0"/>
                <w:sz w:val="24"/>
              </w:rPr>
            </w:pPr>
          </w:p>
        </w:tc>
      </w:tr>
    </w:tbl>
    <w:p>
      <w:pPr>
        <w:spacing w:line="440" w:lineRule="exact"/>
        <w:ind w:left="561" w:leftChars="267"/>
        <w:rPr>
          <w:rFonts w:ascii="仿宋" w:hAnsi="仿宋" w:eastAsia="仿宋"/>
          <w:color w:val="000011"/>
          <w:sz w:val="28"/>
          <w:szCs w:val="28"/>
        </w:rPr>
      </w:pPr>
    </w:p>
    <w:p>
      <w:pPr>
        <w:spacing w:line="440" w:lineRule="exact"/>
        <w:ind w:left="561" w:leftChars="267"/>
      </w:pPr>
      <w:r>
        <w:rPr>
          <w:rFonts w:hint="eastAsia" w:ascii="仿宋" w:hAnsi="仿宋" w:eastAsia="仿宋"/>
          <w:color w:val="000011"/>
          <w:sz w:val="28"/>
          <w:szCs w:val="28"/>
        </w:rPr>
        <w:t>注：</w:t>
      </w:r>
      <w:r>
        <w:rPr>
          <w:rFonts w:hint="eastAsia" w:ascii="仿宋" w:hAnsi="仿宋" w:eastAsia="仿宋" w:cs="宋体"/>
          <w:color w:val="000000"/>
          <w:kern w:val="0"/>
          <w:sz w:val="28"/>
          <w:szCs w:val="28"/>
        </w:rPr>
        <w:t xml:space="preserve"> 里程500以下、501-1000、1001-1500与1501以上的</w:t>
      </w:r>
      <w:r>
        <w:rPr>
          <w:rFonts w:hint="eastAsia" w:ascii="仿宋" w:hAnsi="仿宋" w:eastAsia="仿宋"/>
          <w:color w:val="000011"/>
          <w:sz w:val="28"/>
          <w:szCs w:val="28"/>
        </w:rPr>
        <w:t>月运输量权重分别为35%，5%，25%与35%。</w:t>
      </w:r>
    </w:p>
    <w:p>
      <w:pPr>
        <w:spacing w:line="440" w:lineRule="exact"/>
        <w:ind w:left="561" w:leftChars="267"/>
        <w:jc w:val="left"/>
        <w:rPr>
          <w:rFonts w:hint="eastAsia" w:ascii="仿宋" w:hAnsi="仿宋" w:eastAsia="仿宋"/>
          <w:sz w:val="24"/>
          <w:szCs w:val="24"/>
        </w:rPr>
      </w:pPr>
      <w:r>
        <w:rPr>
          <w:rFonts w:hint="eastAsia" w:ascii="仿宋" w:hAnsi="仿宋" w:eastAsia="仿宋"/>
          <w:color w:val="000011"/>
          <w:sz w:val="28"/>
          <w:szCs w:val="28"/>
        </w:rPr>
        <w:t>新疆阿克苏单独报价：    元/吨（零担不发）。</w:t>
      </w:r>
    </w:p>
    <w:p>
      <w:pPr>
        <w:rPr>
          <w:rFonts w:ascii="仿宋" w:hAnsi="仿宋" w:eastAsia="仿宋"/>
          <w:sz w:val="24"/>
          <w:szCs w:val="24"/>
        </w:rPr>
      </w:pPr>
    </w:p>
    <w:p>
      <w:pPr>
        <w:rPr>
          <w:rFonts w:hint="eastAsia" w:ascii="仿宋" w:hAnsi="仿宋" w:eastAsia="仿宋"/>
          <w:b/>
          <w:bCs/>
          <w:sz w:val="24"/>
          <w:szCs w:val="24"/>
        </w:rPr>
      </w:pPr>
    </w:p>
    <w:p>
      <w:pPr>
        <w:rPr>
          <w:rFonts w:hint="eastAsia" w:ascii="仿宋" w:hAnsi="仿宋" w:eastAsia="仿宋"/>
          <w:b/>
          <w:bCs/>
          <w:sz w:val="24"/>
          <w:szCs w:val="24"/>
        </w:rPr>
      </w:pPr>
    </w:p>
    <w:p>
      <w:pPr>
        <w:rPr>
          <w:rFonts w:ascii="仿宋" w:hAnsi="仿宋" w:eastAsia="仿宋"/>
          <w:sz w:val="24"/>
          <w:szCs w:val="24"/>
        </w:rPr>
      </w:pPr>
      <w:r>
        <w:rPr>
          <w:rFonts w:hint="eastAsia" w:ascii="仿宋" w:hAnsi="仿宋" w:eastAsia="仿宋"/>
          <w:b/>
          <w:bCs/>
          <w:sz w:val="24"/>
          <w:szCs w:val="24"/>
          <w:lang w:val="en-US" w:eastAsia="zh-CN"/>
        </w:rPr>
        <w:t>附件2</w:t>
      </w:r>
      <w:r>
        <w:rPr>
          <w:rFonts w:hint="eastAsia" w:ascii="仿宋" w:hAnsi="仿宋" w:eastAsia="仿宋"/>
          <w:b/>
          <w:bCs/>
          <w:sz w:val="24"/>
          <w:szCs w:val="24"/>
        </w:rPr>
        <w:t>投 标 承 诺 书</w:t>
      </w:r>
    </w:p>
    <w:p>
      <w:pPr>
        <w:rPr>
          <w:rFonts w:ascii="仿宋" w:hAnsi="仿宋" w:eastAsia="仿宋"/>
          <w:sz w:val="24"/>
          <w:szCs w:val="24"/>
        </w:rPr>
      </w:pPr>
      <w:r>
        <w:rPr>
          <w:rFonts w:hint="eastAsia" w:ascii="仿宋" w:hAnsi="仿宋" w:eastAsia="仿宋"/>
          <w:sz w:val="24"/>
          <w:szCs w:val="24"/>
        </w:rPr>
        <w:t>连云港杜钟新奥神氨纶有限公司：</w:t>
      </w:r>
    </w:p>
    <w:p>
      <w:pPr>
        <w:rPr>
          <w:rFonts w:ascii="仿宋" w:hAnsi="仿宋" w:eastAsia="仿宋"/>
          <w:sz w:val="24"/>
          <w:szCs w:val="24"/>
        </w:rPr>
      </w:pPr>
      <w:r>
        <w:rPr>
          <w:rFonts w:hint="eastAsia" w:ascii="仿宋" w:hAnsi="仿宋" w:eastAsia="仿宋"/>
          <w:sz w:val="24"/>
          <w:szCs w:val="24"/>
        </w:rPr>
        <w:t>1.按照招投标公告要求，经我单位认真研究招标公告、合同条款、技术指标等有关要求。我方愿按上述合同条款、技术要求进行投标。我方完全接受本次招标的所有要求，并承诺在成交后履行我方的全部义务。</w:t>
      </w:r>
    </w:p>
    <w:p>
      <w:pPr>
        <w:rPr>
          <w:rFonts w:ascii="仿宋" w:hAnsi="仿宋" w:eastAsia="仿宋"/>
          <w:sz w:val="24"/>
          <w:szCs w:val="24"/>
        </w:rPr>
      </w:pPr>
      <w:r>
        <w:rPr>
          <w:rFonts w:hint="eastAsia" w:ascii="仿宋" w:hAnsi="仿宋" w:eastAsia="仿宋"/>
          <w:sz w:val="24"/>
          <w:szCs w:val="24"/>
        </w:rPr>
        <w:t>2.我方中标后，保证在规定的时间内与招标人签订合同。</w:t>
      </w:r>
    </w:p>
    <w:p>
      <w:pPr>
        <w:rPr>
          <w:rFonts w:ascii="仿宋" w:hAnsi="仿宋" w:eastAsia="仿宋"/>
          <w:sz w:val="24"/>
          <w:szCs w:val="24"/>
        </w:rPr>
      </w:pPr>
      <w:r>
        <w:rPr>
          <w:rFonts w:hint="eastAsia" w:ascii="仿宋" w:hAnsi="仿宋" w:eastAsia="仿宋"/>
          <w:sz w:val="24"/>
          <w:szCs w:val="24"/>
        </w:rPr>
        <w:t>3.本项目负责人为XXX身份证号为XXXXXXXXXXXXXXXXXX。</w:t>
      </w:r>
    </w:p>
    <w:p>
      <w:pPr>
        <w:rPr>
          <w:rFonts w:ascii="仿宋" w:hAnsi="仿宋" w:eastAsia="仿宋"/>
          <w:sz w:val="24"/>
          <w:szCs w:val="24"/>
        </w:rPr>
      </w:pPr>
      <w:r>
        <w:rPr>
          <w:rFonts w:hint="eastAsia" w:ascii="仿宋" w:hAnsi="仿宋" w:eastAsia="仿宋"/>
          <w:sz w:val="24"/>
          <w:szCs w:val="24"/>
        </w:rPr>
        <w:t>4.我方郑重承诺：所提供的招标文件内容真实有效。</w:t>
      </w:r>
    </w:p>
    <w:p>
      <w:pPr>
        <w:rPr>
          <w:rFonts w:ascii="仿宋" w:hAnsi="仿宋" w:eastAsia="仿宋"/>
          <w:sz w:val="24"/>
          <w:szCs w:val="24"/>
        </w:rPr>
      </w:pPr>
    </w:p>
    <w:p>
      <w:pPr>
        <w:rPr>
          <w:rFonts w:ascii="仿宋" w:hAnsi="仿宋" w:eastAsia="仿宋"/>
          <w:sz w:val="24"/>
          <w:szCs w:val="24"/>
        </w:rPr>
      </w:pPr>
      <w:r>
        <w:rPr>
          <w:rFonts w:hint="eastAsia" w:ascii="宋体" w:hAnsi="宋体" w:cs="宋体"/>
          <w:sz w:val="24"/>
          <w:szCs w:val="24"/>
        </w:rPr>
        <w:t>                 </w:t>
      </w:r>
      <w:r>
        <w:rPr>
          <w:rFonts w:hint="eastAsia" w:ascii="仿宋" w:hAnsi="仿宋" w:eastAsia="仿宋"/>
          <w:sz w:val="24"/>
          <w:szCs w:val="24"/>
        </w:rPr>
        <w:t xml:space="preserve"> 投标单位（公章或签字）：</w:t>
      </w:r>
    </w:p>
    <w:p>
      <w:pPr>
        <w:jc w:val="center"/>
        <w:rPr>
          <w:rFonts w:ascii="仿宋" w:hAnsi="仿宋" w:eastAsia="仿宋"/>
          <w:sz w:val="24"/>
          <w:szCs w:val="24"/>
        </w:rPr>
      </w:pPr>
      <w:r>
        <w:rPr>
          <w:rFonts w:hint="eastAsia" w:ascii="仿宋" w:hAnsi="仿宋" w:eastAsia="仿宋"/>
          <w:sz w:val="24"/>
          <w:szCs w:val="24"/>
        </w:rPr>
        <w:t xml:space="preserve">                 年</w:t>
      </w:r>
      <w:r>
        <w:rPr>
          <w:rFonts w:hint="eastAsia" w:ascii="宋体" w:hAnsi="宋体" w:cs="宋体"/>
          <w:sz w:val="24"/>
          <w:szCs w:val="24"/>
        </w:rPr>
        <w:t>  </w:t>
      </w:r>
      <w:r>
        <w:rPr>
          <w:rFonts w:hint="eastAsia" w:ascii="仿宋" w:hAnsi="仿宋" w:eastAsia="仿宋"/>
          <w:sz w:val="24"/>
          <w:szCs w:val="24"/>
        </w:rPr>
        <w:t xml:space="preserve"> 月</w:t>
      </w:r>
      <w:r>
        <w:rPr>
          <w:rFonts w:hint="eastAsia" w:ascii="宋体" w:hAnsi="宋体" w:cs="宋体"/>
          <w:sz w:val="24"/>
          <w:szCs w:val="24"/>
        </w:rPr>
        <w:t>  </w:t>
      </w:r>
      <w:r>
        <w:rPr>
          <w:rFonts w:hint="eastAsia" w:ascii="仿宋" w:hAnsi="仿宋" w:eastAsia="仿宋"/>
          <w:sz w:val="24"/>
          <w:szCs w:val="24"/>
        </w:rPr>
        <w:t xml:space="preserve"> 日</w:t>
      </w:r>
    </w:p>
    <w:p>
      <w:pPr>
        <w:rPr>
          <w:rFonts w:ascii="仿宋" w:hAnsi="仿宋" w:eastAsia="仿宋"/>
          <w:sz w:val="24"/>
          <w:szCs w:val="24"/>
        </w:rPr>
      </w:pPr>
    </w:p>
    <w:p>
      <w:pPr>
        <w:rPr>
          <w:rFonts w:ascii="仿宋" w:hAnsi="仿宋" w:eastAsia="仿宋"/>
          <w:sz w:val="24"/>
          <w:szCs w:val="24"/>
        </w:rPr>
      </w:pPr>
      <w:r>
        <w:rPr>
          <w:rFonts w:hint="eastAsia" w:ascii="仿宋" w:hAnsi="仿宋" w:eastAsia="仿宋"/>
          <w:b/>
          <w:bCs/>
          <w:sz w:val="24"/>
          <w:szCs w:val="24"/>
          <w:lang w:val="en-US" w:eastAsia="zh-CN"/>
        </w:rPr>
        <w:t>附件3</w:t>
      </w:r>
      <w:r>
        <w:rPr>
          <w:rFonts w:hint="eastAsia" w:ascii="仿宋" w:hAnsi="仿宋" w:eastAsia="仿宋"/>
          <w:b/>
          <w:bCs/>
          <w:sz w:val="24"/>
          <w:szCs w:val="24"/>
        </w:rPr>
        <w:t>法定代表人授权委托书</w:t>
      </w:r>
    </w:p>
    <w:p>
      <w:pPr>
        <w:rPr>
          <w:rFonts w:ascii="仿宋" w:hAnsi="仿宋" w:eastAsia="仿宋"/>
          <w:sz w:val="24"/>
          <w:szCs w:val="24"/>
        </w:rPr>
      </w:pPr>
      <w:r>
        <w:rPr>
          <w:rFonts w:hint="eastAsia" w:ascii="仿宋" w:hAnsi="仿宋" w:eastAsia="仿宋"/>
          <w:sz w:val="24"/>
          <w:szCs w:val="24"/>
        </w:rPr>
        <w:t>连云港杜钟新奥神氨纶有限公司：</w:t>
      </w:r>
    </w:p>
    <w:p>
      <w:pPr>
        <w:rPr>
          <w:rFonts w:ascii="仿宋" w:hAnsi="仿宋" w:eastAsia="仿宋"/>
          <w:sz w:val="24"/>
          <w:szCs w:val="24"/>
        </w:rPr>
      </w:pPr>
      <w:r>
        <w:rPr>
          <w:rFonts w:hint="eastAsia" w:ascii="仿宋" w:hAnsi="仿宋" w:eastAsia="仿宋"/>
          <w:sz w:val="24"/>
          <w:szCs w:val="24"/>
        </w:rPr>
        <w:t>兹授权XXX同志（称为法人授权代表）为我单位参加贵单位组织的XXXXXXX项目招标活动的投标代表人，全权代表我单位处理在该项目招标活动中的投标、签订合同、履行合同、验收等一切事宜的合法代理人。授权期限从X</w:t>
      </w:r>
      <w:r>
        <w:rPr>
          <w:rFonts w:hint="eastAsia" w:ascii="宋体" w:hAnsi="宋体" w:cs="宋体"/>
          <w:sz w:val="24"/>
          <w:szCs w:val="24"/>
        </w:rPr>
        <w:t> </w:t>
      </w:r>
      <w:r>
        <w:rPr>
          <w:rFonts w:hint="eastAsia" w:ascii="仿宋" w:hAnsi="仿宋" w:eastAsia="仿宋"/>
          <w:sz w:val="24"/>
          <w:szCs w:val="24"/>
        </w:rPr>
        <w:t>年X</w:t>
      </w:r>
      <w:r>
        <w:rPr>
          <w:rFonts w:hint="eastAsia" w:ascii="宋体" w:hAnsi="宋体" w:cs="宋体"/>
          <w:sz w:val="24"/>
          <w:szCs w:val="24"/>
        </w:rPr>
        <w:t> </w:t>
      </w:r>
      <w:r>
        <w:rPr>
          <w:rFonts w:hint="eastAsia" w:ascii="仿宋" w:hAnsi="仿宋" w:eastAsia="仿宋"/>
          <w:sz w:val="24"/>
          <w:szCs w:val="24"/>
        </w:rPr>
        <w:t>月X日（该项目开始）起至X年</w:t>
      </w:r>
      <w:r>
        <w:rPr>
          <w:rFonts w:hint="eastAsia" w:ascii="宋体" w:hAnsi="宋体" w:cs="宋体"/>
          <w:sz w:val="24"/>
          <w:szCs w:val="24"/>
        </w:rPr>
        <w:t> </w:t>
      </w:r>
      <w:r>
        <w:rPr>
          <w:rFonts w:hint="eastAsia" w:ascii="仿宋" w:hAnsi="仿宋" w:eastAsia="仿宋"/>
          <w:sz w:val="24"/>
          <w:szCs w:val="24"/>
        </w:rPr>
        <w:t>X月X日（该项目结束）止。</w:t>
      </w:r>
    </w:p>
    <w:p>
      <w:pPr>
        <w:rPr>
          <w:rFonts w:ascii="仿宋" w:hAnsi="仿宋" w:eastAsia="仿宋"/>
          <w:sz w:val="24"/>
          <w:szCs w:val="24"/>
        </w:rPr>
      </w:pPr>
      <w:r>
        <w:rPr>
          <w:rFonts w:hint="eastAsia" w:ascii="仿宋" w:hAnsi="仿宋" w:eastAsia="仿宋"/>
          <w:sz w:val="24"/>
          <w:szCs w:val="24"/>
        </w:rPr>
        <w:t>我单位对法人授权代表的签名负全部责任。</w:t>
      </w:r>
    </w:p>
    <w:p>
      <w:pPr>
        <w:rPr>
          <w:rFonts w:ascii="仿宋" w:hAnsi="仿宋" w:eastAsia="仿宋"/>
          <w:sz w:val="24"/>
          <w:szCs w:val="24"/>
        </w:rPr>
      </w:pPr>
      <w:r>
        <w:rPr>
          <w:rFonts w:hint="eastAsia" w:ascii="仿宋" w:hAnsi="仿宋" w:eastAsia="仿宋"/>
          <w:sz w:val="24"/>
          <w:szCs w:val="24"/>
        </w:rPr>
        <w:t>法人授权代表凭本人身份证复印件且加盖授权单位公章办理授权事项。</w:t>
      </w:r>
    </w:p>
    <w:p>
      <w:pPr>
        <w:rPr>
          <w:rFonts w:ascii="仿宋" w:hAnsi="仿宋" w:eastAsia="仿宋"/>
          <w:sz w:val="24"/>
          <w:szCs w:val="24"/>
        </w:rPr>
      </w:pPr>
      <w:r>
        <w:rPr>
          <w:rFonts w:hint="eastAsia" w:ascii="仿宋" w:hAnsi="仿宋" w:eastAsia="仿宋"/>
          <w:sz w:val="24"/>
          <w:szCs w:val="24"/>
        </w:rPr>
        <w:t>法人授权代表无转委权。</w:t>
      </w:r>
    </w:p>
    <w:p>
      <w:pPr>
        <w:rPr>
          <w:rFonts w:ascii="仿宋" w:hAnsi="仿宋" w:eastAsia="仿宋"/>
          <w:sz w:val="24"/>
          <w:szCs w:val="24"/>
        </w:rPr>
      </w:pPr>
      <w:r>
        <w:rPr>
          <w:rFonts w:hint="eastAsia" w:ascii="仿宋" w:hAnsi="仿宋" w:eastAsia="仿宋"/>
          <w:sz w:val="24"/>
          <w:szCs w:val="24"/>
        </w:rPr>
        <w:t>特此授权。</w:t>
      </w:r>
    </w:p>
    <w:p>
      <w:pPr>
        <w:rPr>
          <w:rFonts w:ascii="仿宋" w:hAnsi="仿宋" w:eastAsia="仿宋"/>
          <w:sz w:val="24"/>
          <w:szCs w:val="24"/>
        </w:rPr>
      </w:pPr>
      <w:r>
        <w:rPr>
          <w:rFonts w:hint="eastAsia" w:ascii="仿宋" w:hAnsi="仿宋" w:eastAsia="仿宋"/>
          <w:sz w:val="24"/>
          <w:szCs w:val="24"/>
        </w:rPr>
        <w:t>法人授权代表签字：</w:t>
      </w:r>
    </w:p>
    <w:p>
      <w:pPr>
        <w:rPr>
          <w:rFonts w:ascii="仿宋" w:hAnsi="仿宋" w:eastAsia="仿宋"/>
          <w:sz w:val="24"/>
          <w:szCs w:val="24"/>
        </w:rPr>
      </w:pPr>
      <w:r>
        <w:rPr>
          <w:rFonts w:hint="eastAsia" w:ascii="仿宋" w:hAnsi="仿宋" w:eastAsia="仿宋"/>
          <w:sz w:val="24"/>
          <w:szCs w:val="24"/>
        </w:rPr>
        <w:t>授权单位法人代表签字：</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年</w:t>
      </w:r>
      <w:r>
        <w:rPr>
          <w:rFonts w:hint="eastAsia" w:ascii="宋体" w:hAnsi="宋体" w:cs="宋体"/>
          <w:sz w:val="24"/>
          <w:szCs w:val="24"/>
        </w:rPr>
        <w:t>  </w:t>
      </w:r>
      <w:r>
        <w:rPr>
          <w:rFonts w:hint="eastAsia" w:ascii="仿宋" w:hAnsi="仿宋" w:eastAsia="仿宋"/>
          <w:sz w:val="24"/>
          <w:szCs w:val="24"/>
        </w:rPr>
        <w:t xml:space="preserve"> 月</w:t>
      </w:r>
      <w:r>
        <w:rPr>
          <w:rFonts w:hint="eastAsia" w:ascii="宋体" w:hAnsi="宋体" w:cs="宋体"/>
          <w:sz w:val="24"/>
          <w:szCs w:val="24"/>
        </w:rPr>
        <w:t>  </w:t>
      </w:r>
      <w:r>
        <w:rPr>
          <w:rFonts w:hint="eastAsia" w:ascii="仿宋" w:hAnsi="仿宋" w:eastAsia="仿宋"/>
          <w:sz w:val="24"/>
          <w:szCs w:val="24"/>
        </w:rPr>
        <w:t xml:space="preserve"> 日</w:t>
      </w:r>
    </w:p>
    <w:p>
      <w:pPr>
        <w:rPr>
          <w:rFonts w:ascii="仿宋" w:hAnsi="仿宋" w:eastAsia="仿宋"/>
          <w:sz w:val="24"/>
          <w:szCs w:val="24"/>
        </w:rPr>
      </w:pPr>
      <w:r>
        <w:rPr>
          <w:rFonts w:hint="eastAsia" w:ascii="仿宋" w:hAnsi="仿宋" w:eastAsia="仿宋"/>
          <w:sz w:val="24"/>
          <w:szCs w:val="24"/>
        </w:rPr>
        <w:t>授权单位全称（公章）</w:t>
      </w:r>
    </w:p>
    <w:p>
      <w:pPr>
        <w:rPr>
          <w:rFonts w:ascii="仿宋" w:hAnsi="仿宋" w:eastAsia="仿宋"/>
          <w:sz w:val="24"/>
          <w:szCs w:val="24"/>
        </w:rPr>
      </w:pPr>
    </w:p>
    <w:p>
      <w:pPr>
        <w:rPr>
          <w:rFonts w:ascii="仿宋" w:hAnsi="仿宋" w:eastAsia="仿宋"/>
          <w:sz w:val="24"/>
          <w:szCs w:val="24"/>
        </w:rPr>
      </w:pPr>
      <w:r>
        <w:rPr>
          <w:rFonts w:hint="eastAsia" w:ascii="仿宋" w:hAnsi="仿宋" w:eastAsia="仿宋"/>
          <w:b/>
          <w:bCs/>
          <w:sz w:val="24"/>
          <w:szCs w:val="24"/>
          <w:lang w:val="en-US" w:eastAsia="zh-CN"/>
        </w:rPr>
        <w:t>附件4</w:t>
      </w:r>
      <w:r>
        <w:rPr>
          <w:rFonts w:hint="eastAsia" w:ascii="仿宋" w:hAnsi="仿宋" w:eastAsia="仿宋"/>
          <w:b/>
          <w:bCs/>
          <w:sz w:val="24"/>
          <w:szCs w:val="24"/>
        </w:rPr>
        <w:t>货物运输合同</w:t>
      </w:r>
    </w:p>
    <w:p>
      <w:pPr>
        <w:rPr>
          <w:rFonts w:ascii="仿宋" w:hAnsi="仿宋" w:eastAsia="仿宋"/>
          <w:sz w:val="24"/>
          <w:szCs w:val="24"/>
        </w:rPr>
      </w:pPr>
      <w:r>
        <w:rPr>
          <w:rFonts w:hint="eastAsia" w:ascii="仿宋" w:hAnsi="仿宋" w:eastAsia="仿宋"/>
          <w:sz w:val="24"/>
          <w:szCs w:val="24"/>
        </w:rPr>
        <w:t>合同编号:</w:t>
      </w:r>
      <w:r>
        <w:rPr>
          <w:rFonts w:hint="eastAsia" w:ascii="仿宋" w:hAnsi="仿宋" w:eastAsia="仿宋"/>
          <w:sz w:val="24"/>
          <w:szCs w:val="24"/>
          <w:u w:val="single"/>
        </w:rPr>
        <w:t>LDZ-23-</w:t>
      </w:r>
    </w:p>
    <w:p>
      <w:pPr>
        <w:rPr>
          <w:rFonts w:ascii="仿宋" w:hAnsi="仿宋" w:eastAsia="仿宋"/>
          <w:sz w:val="24"/>
          <w:szCs w:val="24"/>
        </w:rPr>
      </w:pPr>
      <w:r>
        <w:rPr>
          <w:rFonts w:hint="eastAsia" w:ascii="仿宋" w:hAnsi="仿宋" w:eastAsia="仿宋"/>
          <w:sz w:val="24"/>
          <w:szCs w:val="24"/>
        </w:rPr>
        <w:t>签订地点:连云港经济技术开发区</w:t>
      </w:r>
    </w:p>
    <w:p>
      <w:pPr>
        <w:rPr>
          <w:rFonts w:ascii="仿宋" w:hAnsi="仿宋" w:eastAsia="仿宋"/>
          <w:sz w:val="24"/>
          <w:szCs w:val="24"/>
        </w:rPr>
      </w:pPr>
      <w:r>
        <w:rPr>
          <w:rFonts w:hint="eastAsia" w:ascii="仿宋" w:hAnsi="仿宋" w:eastAsia="仿宋"/>
          <w:sz w:val="24"/>
          <w:szCs w:val="24"/>
        </w:rPr>
        <w:t>甲方：连云港杜钟新奥神氨纶有限公司（以下简称：甲方）</w:t>
      </w:r>
    </w:p>
    <w:p>
      <w:pPr>
        <w:rPr>
          <w:rFonts w:ascii="仿宋" w:hAnsi="仿宋" w:eastAsia="仿宋"/>
          <w:sz w:val="24"/>
          <w:szCs w:val="24"/>
        </w:rPr>
      </w:pPr>
      <w:r>
        <w:rPr>
          <w:rFonts w:hint="eastAsia" w:ascii="仿宋" w:hAnsi="仿宋" w:eastAsia="仿宋"/>
          <w:sz w:val="24"/>
          <w:szCs w:val="24"/>
        </w:rPr>
        <w:t>乙方：XXXXX（以下简称：乙方）</w:t>
      </w:r>
    </w:p>
    <w:p>
      <w:pPr>
        <w:ind w:firstLine="480" w:firstLineChars="200"/>
        <w:rPr>
          <w:rFonts w:ascii="仿宋" w:hAnsi="仿宋" w:eastAsia="仿宋"/>
          <w:sz w:val="24"/>
          <w:szCs w:val="24"/>
        </w:rPr>
      </w:pPr>
      <w:r>
        <w:rPr>
          <w:rFonts w:hint="eastAsia" w:ascii="仿宋" w:hAnsi="仿宋" w:eastAsia="仿宋"/>
          <w:sz w:val="24"/>
          <w:szCs w:val="24"/>
        </w:rPr>
        <w:t>甲方现委托乙方承运甲方的运输业务，乙方同时具备相应能力完成甲方的运输业务。根据《中华人民共和国民法典》、《中华人民共和国道路交通安全法》及国家的有关运输法律规定，经甲、乙双方充分协商，在平等自愿的基础上，特订立本合同，以便双方共同遵守。</w:t>
      </w:r>
    </w:p>
    <w:p>
      <w:pPr>
        <w:rPr>
          <w:rFonts w:ascii="仿宋" w:hAnsi="仿宋" w:eastAsia="仿宋"/>
          <w:sz w:val="24"/>
          <w:szCs w:val="24"/>
        </w:rPr>
      </w:pPr>
      <w:r>
        <w:rPr>
          <w:rFonts w:hint="eastAsia" w:ascii="仿宋" w:hAnsi="仿宋" w:eastAsia="仿宋"/>
          <w:b/>
          <w:bCs/>
          <w:sz w:val="24"/>
          <w:szCs w:val="24"/>
        </w:rPr>
        <w:t>第一条 甲方委托乙方运输的货物、线路及运输期限</w:t>
      </w:r>
    </w:p>
    <w:p>
      <w:pPr>
        <w:ind w:firstLine="480" w:firstLineChars="200"/>
        <w:rPr>
          <w:rFonts w:ascii="仿宋" w:hAnsi="仿宋" w:eastAsia="仿宋"/>
          <w:sz w:val="24"/>
          <w:szCs w:val="24"/>
        </w:rPr>
      </w:pPr>
      <w:r>
        <w:rPr>
          <w:rFonts w:hint="eastAsia" w:ascii="仿宋" w:hAnsi="仿宋" w:eastAsia="仿宋"/>
          <w:sz w:val="24"/>
          <w:szCs w:val="24"/>
        </w:rPr>
        <w:t>甲方选择乙方作为甲方的</w:t>
      </w:r>
      <w:r>
        <w:rPr>
          <w:rFonts w:hint="eastAsia" w:ascii="宋体" w:hAnsi="宋体" w:cs="宋体"/>
          <w:sz w:val="24"/>
          <w:szCs w:val="24"/>
        </w:rPr>
        <w:t> </w:t>
      </w:r>
      <w:r>
        <w:rPr>
          <w:rFonts w:hint="eastAsia" w:ascii="仿宋" w:hAnsi="仿宋" w:eastAsia="仿宋"/>
          <w:sz w:val="24"/>
          <w:szCs w:val="24"/>
        </w:rPr>
        <w:t>XXX</w:t>
      </w:r>
      <w:r>
        <w:rPr>
          <w:rFonts w:hint="eastAsia" w:ascii="宋体" w:hAnsi="宋体" w:cs="宋体"/>
          <w:sz w:val="24"/>
          <w:szCs w:val="24"/>
        </w:rPr>
        <w:t> </w:t>
      </w:r>
      <w:r>
        <w:rPr>
          <w:rFonts w:hint="eastAsia" w:ascii="仿宋" w:hAnsi="仿宋" w:eastAsia="仿宋"/>
          <w:sz w:val="24"/>
          <w:szCs w:val="24"/>
        </w:rPr>
        <w:t>线承运商，乙方运送甲方物品的名称：氨纶丝；运送方式：厢车、仓栅式货车等运输。</w:t>
      </w:r>
    </w:p>
    <w:p>
      <w:pPr>
        <w:rPr>
          <w:rFonts w:ascii="仿宋" w:hAnsi="仿宋" w:eastAsia="仿宋"/>
          <w:sz w:val="24"/>
          <w:szCs w:val="24"/>
        </w:rPr>
      </w:pPr>
      <w:r>
        <w:rPr>
          <w:rFonts w:hint="eastAsia" w:ascii="仿宋" w:hAnsi="仿宋" w:eastAsia="仿宋"/>
          <w:sz w:val="24"/>
          <w:szCs w:val="24"/>
        </w:rPr>
        <w:t>运输期限：2023年10月1日起至2024年9月30日止。在此期限内，乙方承接甲方每一批货物的运输，应符合本合同约定，受本合同制约。</w:t>
      </w:r>
    </w:p>
    <w:p>
      <w:pPr>
        <w:rPr>
          <w:rFonts w:ascii="仿宋" w:hAnsi="仿宋" w:eastAsia="仿宋"/>
          <w:sz w:val="24"/>
          <w:szCs w:val="24"/>
        </w:rPr>
      </w:pPr>
      <w:r>
        <w:rPr>
          <w:rFonts w:hint="eastAsia" w:ascii="仿宋" w:hAnsi="仿宋" w:eastAsia="仿宋"/>
          <w:b/>
          <w:bCs/>
          <w:sz w:val="24"/>
          <w:szCs w:val="24"/>
        </w:rPr>
        <w:t>第二条 货物起运地、到达地</w:t>
      </w:r>
    </w:p>
    <w:p>
      <w:pPr>
        <w:ind w:firstLine="480" w:firstLineChars="200"/>
        <w:rPr>
          <w:rFonts w:ascii="仿宋" w:hAnsi="仿宋" w:eastAsia="仿宋"/>
          <w:sz w:val="24"/>
          <w:szCs w:val="24"/>
        </w:rPr>
      </w:pPr>
      <w:r>
        <w:rPr>
          <w:rFonts w:hint="eastAsia" w:ascii="仿宋" w:hAnsi="仿宋" w:eastAsia="仿宋"/>
          <w:sz w:val="24"/>
          <w:szCs w:val="24"/>
        </w:rPr>
        <w:t>乙方根据甲方货品调配单的指令将货物从甲方指定地点运送至甲方指定的目的地。若起运地和目的地有变更的，甲方应在货物起运前书面通知乙方。</w:t>
      </w:r>
    </w:p>
    <w:p>
      <w:pPr>
        <w:rPr>
          <w:rFonts w:ascii="仿宋" w:hAnsi="仿宋" w:eastAsia="仿宋"/>
          <w:sz w:val="24"/>
          <w:szCs w:val="24"/>
        </w:rPr>
      </w:pPr>
      <w:r>
        <w:rPr>
          <w:rFonts w:hint="eastAsia" w:ascii="仿宋" w:hAnsi="仿宋" w:eastAsia="仿宋"/>
          <w:b/>
          <w:bCs/>
          <w:sz w:val="24"/>
          <w:szCs w:val="24"/>
        </w:rPr>
        <w:t>第三条 收取货物及验收方法</w:t>
      </w:r>
    </w:p>
    <w:p>
      <w:pPr>
        <w:ind w:firstLine="480" w:firstLineChars="200"/>
        <w:rPr>
          <w:rFonts w:ascii="仿宋" w:hAnsi="仿宋" w:eastAsia="仿宋"/>
          <w:sz w:val="24"/>
          <w:szCs w:val="24"/>
        </w:rPr>
      </w:pPr>
      <w:r>
        <w:rPr>
          <w:rFonts w:hint="eastAsia" w:ascii="仿宋" w:hAnsi="仿宋" w:eastAsia="仿宋"/>
          <w:sz w:val="24"/>
          <w:szCs w:val="24"/>
        </w:rPr>
        <w:t>乙方承运货物到达目的地经甲方指定验收人验收后，乙方应要求收货人在甲方的货品调配单上签字和日期。乙方应将上述货品调配单提交给甲方，甲方凭乙方提交的货品调配单（无运输瑕疵批注清单）与乙方结算运费，如发生货品调配单丢失应及时补回，否则甲方除可以拒付运费外，并可以要求乙方赔偿货物损失。</w:t>
      </w:r>
    </w:p>
    <w:p>
      <w:pPr>
        <w:rPr>
          <w:rFonts w:ascii="仿宋" w:hAnsi="仿宋" w:eastAsia="仿宋"/>
          <w:sz w:val="24"/>
          <w:szCs w:val="24"/>
        </w:rPr>
      </w:pPr>
      <w:r>
        <w:rPr>
          <w:rFonts w:hint="eastAsia" w:ascii="仿宋" w:hAnsi="仿宋" w:eastAsia="仿宋"/>
          <w:b/>
          <w:bCs/>
          <w:sz w:val="24"/>
          <w:szCs w:val="24"/>
        </w:rPr>
        <w:t>第四条 运输费用</w:t>
      </w:r>
    </w:p>
    <w:p>
      <w:pPr>
        <w:rPr>
          <w:rFonts w:ascii="仿宋" w:hAnsi="仿宋" w:eastAsia="仿宋"/>
          <w:sz w:val="24"/>
          <w:szCs w:val="24"/>
        </w:rPr>
      </w:pPr>
      <w:r>
        <w:rPr>
          <w:rFonts w:hint="eastAsia" w:ascii="仿宋" w:hAnsi="仿宋" w:eastAsia="仿宋"/>
          <w:sz w:val="24"/>
          <w:szCs w:val="24"/>
        </w:rPr>
        <w:t>（一）运输费用计算具体依据如下：</w:t>
      </w:r>
    </w:p>
    <w:p>
      <w:pPr>
        <w:rPr>
          <w:rFonts w:ascii="仿宋" w:hAnsi="仿宋" w:eastAsia="仿宋"/>
          <w:sz w:val="24"/>
          <w:szCs w:val="24"/>
        </w:rPr>
      </w:pPr>
      <w:r>
        <w:rPr>
          <w:rFonts w:hint="eastAsia" w:ascii="仿宋" w:hAnsi="仿宋" w:eastAsia="仿宋"/>
          <w:sz w:val="24"/>
          <w:szCs w:val="24"/>
        </w:rPr>
        <w:t>北方线、西北线与西南线价格（主要发货地为山东、四川、河南、辽宁、江西及湖北等）</w:t>
      </w:r>
    </w:p>
    <w:tbl>
      <w:tblPr>
        <w:tblStyle w:val="10"/>
        <w:tblW w:w="8789" w:type="dxa"/>
        <w:tblInd w:w="0" w:type="dxa"/>
        <w:shd w:val="clear" w:color="auto" w:fill="FFFFFF"/>
        <w:tblLayout w:type="autofit"/>
        <w:tblCellMar>
          <w:top w:w="0" w:type="dxa"/>
          <w:left w:w="0" w:type="dxa"/>
          <w:bottom w:w="0" w:type="dxa"/>
          <w:right w:w="0" w:type="dxa"/>
        </w:tblCellMar>
      </w:tblPr>
      <w:tblGrid>
        <w:gridCol w:w="1634"/>
        <w:gridCol w:w="1455"/>
        <w:gridCol w:w="1260"/>
        <w:gridCol w:w="1320"/>
        <w:gridCol w:w="1425"/>
        <w:gridCol w:w="1695"/>
      </w:tblGrid>
      <w:tr>
        <w:tblPrEx>
          <w:shd w:val="clear" w:color="auto" w:fill="FFFFFF"/>
          <w:tblCellMar>
            <w:top w:w="0" w:type="dxa"/>
            <w:left w:w="0" w:type="dxa"/>
            <w:bottom w:w="0" w:type="dxa"/>
            <w:right w:w="0" w:type="dxa"/>
          </w:tblCellMar>
        </w:tblPrEx>
        <w:tc>
          <w:tcPr>
            <w:tcW w:w="163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发货后毛重（吨)</w:t>
            </w:r>
          </w:p>
        </w:tc>
        <w:tc>
          <w:tcPr>
            <w:tcW w:w="145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报价单位</w:t>
            </w:r>
          </w:p>
        </w:tc>
        <w:tc>
          <w:tcPr>
            <w:tcW w:w="5700" w:type="dxa"/>
            <w:gridSpan w:val="4"/>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里程（公里）</w:t>
            </w:r>
          </w:p>
        </w:tc>
      </w:tr>
      <w:tr>
        <w:tblPrEx>
          <w:shd w:val="clear" w:color="auto" w:fill="FFFFFF"/>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仿宋" w:hAnsi="仿宋" w:eastAsia="仿宋"/>
                <w:sz w:val="24"/>
                <w:szCs w:val="24"/>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仿宋" w:hAnsi="仿宋" w:eastAsia="仿宋"/>
                <w:sz w:val="24"/>
                <w:szCs w:val="24"/>
              </w:rPr>
            </w:pPr>
          </w:p>
        </w:tc>
        <w:tc>
          <w:tcPr>
            <w:tcW w:w="126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500以下</w:t>
            </w:r>
          </w:p>
        </w:tc>
        <w:tc>
          <w:tcPr>
            <w:tcW w:w="132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501-1000</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1001-1500</w:t>
            </w:r>
          </w:p>
        </w:tc>
        <w:tc>
          <w:tcPr>
            <w:tcW w:w="169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1501以上</w:t>
            </w:r>
          </w:p>
        </w:tc>
      </w:tr>
      <w:tr>
        <w:tblPrEx>
          <w:shd w:val="clear" w:color="auto" w:fill="FFFFFF"/>
          <w:tblCellMar>
            <w:top w:w="0" w:type="dxa"/>
            <w:left w:w="0" w:type="dxa"/>
            <w:bottom w:w="0" w:type="dxa"/>
            <w:right w:w="0" w:type="dxa"/>
          </w:tblCellMar>
        </w:tblPrEx>
        <w:tc>
          <w:tcPr>
            <w:tcW w:w="163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零担（1吨以下）</w:t>
            </w:r>
          </w:p>
        </w:tc>
        <w:tc>
          <w:tcPr>
            <w:tcW w:w="145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元/箱</w:t>
            </w:r>
          </w:p>
        </w:tc>
        <w:tc>
          <w:tcPr>
            <w:tcW w:w="126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　</w:t>
            </w:r>
          </w:p>
        </w:tc>
        <w:tc>
          <w:tcPr>
            <w:tcW w:w="132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　</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　</w:t>
            </w:r>
          </w:p>
        </w:tc>
        <w:tc>
          <w:tcPr>
            <w:tcW w:w="169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　</w:t>
            </w:r>
          </w:p>
        </w:tc>
      </w:tr>
      <w:tr>
        <w:tblPrEx>
          <w:shd w:val="clear" w:color="auto" w:fill="FFFFFF"/>
          <w:tblCellMar>
            <w:top w:w="0" w:type="dxa"/>
            <w:left w:w="0" w:type="dxa"/>
            <w:bottom w:w="0" w:type="dxa"/>
            <w:right w:w="0" w:type="dxa"/>
          </w:tblCellMar>
        </w:tblPrEx>
        <w:tc>
          <w:tcPr>
            <w:tcW w:w="163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1吨以上</w:t>
            </w:r>
          </w:p>
        </w:tc>
        <w:tc>
          <w:tcPr>
            <w:tcW w:w="145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元/吨</w:t>
            </w:r>
          </w:p>
        </w:tc>
        <w:tc>
          <w:tcPr>
            <w:tcW w:w="126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　</w:t>
            </w:r>
          </w:p>
        </w:tc>
        <w:tc>
          <w:tcPr>
            <w:tcW w:w="132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　</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　</w:t>
            </w:r>
          </w:p>
        </w:tc>
        <w:tc>
          <w:tcPr>
            <w:tcW w:w="169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　</w:t>
            </w:r>
          </w:p>
        </w:tc>
      </w:tr>
    </w:tbl>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（二）里程与到货时间：</w:t>
      </w:r>
    </w:p>
    <w:p>
      <w:pPr>
        <w:rPr>
          <w:rFonts w:ascii="仿宋" w:hAnsi="仿宋" w:eastAsia="仿宋"/>
          <w:sz w:val="24"/>
          <w:szCs w:val="24"/>
        </w:rPr>
      </w:pPr>
      <w:r>
        <w:rPr>
          <w:rFonts w:hint="eastAsia" w:ascii="仿宋" w:hAnsi="仿宋" w:eastAsia="仿宋"/>
          <w:sz w:val="24"/>
          <w:szCs w:val="24"/>
        </w:rPr>
        <w:t>乙方运输货物为单点卸货，具体里程以招标文件中的线路及到货时间要求为准。</w:t>
      </w:r>
    </w:p>
    <w:tbl>
      <w:tblPr>
        <w:tblStyle w:val="10"/>
        <w:tblW w:w="918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autofit"/>
        <w:tblCellMar>
          <w:top w:w="0" w:type="dxa"/>
          <w:left w:w="0" w:type="dxa"/>
          <w:bottom w:w="0" w:type="dxa"/>
          <w:right w:w="0" w:type="dxa"/>
        </w:tblCellMar>
      </w:tblPr>
      <w:tblGrid>
        <w:gridCol w:w="825"/>
        <w:gridCol w:w="1830"/>
        <w:gridCol w:w="1425"/>
        <w:gridCol w:w="2550"/>
        <w:gridCol w:w="25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地区</w:t>
            </w: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目的地</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里程</w:t>
            </w:r>
          </w:p>
          <w:p>
            <w:pPr>
              <w:rPr>
                <w:rFonts w:ascii="仿宋" w:hAnsi="仿宋" w:eastAsia="仿宋"/>
                <w:sz w:val="24"/>
                <w:szCs w:val="24"/>
              </w:rPr>
            </w:pPr>
            <w:r>
              <w:rPr>
                <w:rFonts w:hint="eastAsia" w:ascii="仿宋" w:hAnsi="仿宋" w:eastAsia="仿宋"/>
                <w:sz w:val="24"/>
                <w:szCs w:val="24"/>
              </w:rPr>
              <w:t>（公里）</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整车要求到达时间</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零担要求到达时间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北方</w:t>
            </w: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天津</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800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石家庄</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750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青岛</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330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24小时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青岛黄岛</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300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24小时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青岛胶南</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230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24小时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即墨</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295</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24小时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诸城</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300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24小时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烟台</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550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36小时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临沂</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270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24小时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潍坊</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350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24小时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枣庄</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350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24小时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栖霞</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450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24小时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威海</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600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36小时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营口</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1400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辽源</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1900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60小时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辽阳</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1450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中西南</w:t>
            </w: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河南新乡</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36小时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河南郑州</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600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36小时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河南安阳</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36小时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河南驻马店</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36小时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安徽芦江</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590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36小时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江西南昌</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1100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江西鹰潭</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1100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湖北武汉</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1100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湖北仙桃</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1100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湖北荆州</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1150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湖南长沙</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1300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湖南益阳</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1400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48小时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四川洪雅</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2000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96小时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四川芦山</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2050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96小时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四川荥经</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2100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96小时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四川宜宾</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2150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96小时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四川成都</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1900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72小时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96小时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8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西北</w:t>
            </w:r>
          </w:p>
        </w:tc>
        <w:tc>
          <w:tcPr>
            <w:tcW w:w="183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新疆阿克苏</w:t>
            </w:r>
          </w:p>
        </w:tc>
        <w:tc>
          <w:tcPr>
            <w:tcW w:w="14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4400</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r>
              <w:rPr>
                <w:rFonts w:hint="eastAsia" w:ascii="仿宋" w:hAnsi="仿宋" w:eastAsia="仿宋"/>
                <w:sz w:val="24"/>
                <w:szCs w:val="24"/>
              </w:rPr>
              <w:t>120小时</w:t>
            </w:r>
          </w:p>
        </w:tc>
        <w:tc>
          <w:tcPr>
            <w:tcW w:w="2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仿宋" w:hAnsi="仿宋" w:eastAsia="仿宋"/>
                <w:sz w:val="24"/>
                <w:szCs w:val="24"/>
              </w:rPr>
            </w:pPr>
          </w:p>
        </w:tc>
      </w:tr>
    </w:tbl>
    <w:p>
      <w:pPr>
        <w:rPr>
          <w:rFonts w:ascii="仿宋" w:hAnsi="仿宋" w:eastAsia="仿宋"/>
          <w:sz w:val="24"/>
          <w:szCs w:val="24"/>
        </w:rPr>
      </w:pPr>
      <w:r>
        <w:rPr>
          <w:rFonts w:hint="eastAsia" w:ascii="仿宋" w:hAnsi="仿宋" w:eastAsia="仿宋"/>
          <w:sz w:val="24"/>
          <w:szCs w:val="24"/>
        </w:rPr>
        <w:t>（三）其他约定：</w:t>
      </w:r>
    </w:p>
    <w:p>
      <w:pPr>
        <w:ind w:left="240" w:hanging="240" w:hangingChars="100"/>
        <w:rPr>
          <w:rFonts w:ascii="仿宋" w:hAnsi="仿宋" w:eastAsia="仿宋"/>
          <w:sz w:val="24"/>
          <w:szCs w:val="24"/>
        </w:rPr>
      </w:pPr>
      <w:r>
        <w:rPr>
          <w:rFonts w:hint="eastAsia" w:ascii="仿宋" w:hAnsi="仿宋" w:eastAsia="仿宋"/>
          <w:sz w:val="24"/>
          <w:szCs w:val="24"/>
        </w:rPr>
        <w:t>1.如甲方委托乙方运输氨纶丝回公司，按照合同第四条运输费用执行，退货要求在30天内带回至甲方。</w:t>
      </w:r>
    </w:p>
    <w:p>
      <w:pPr>
        <w:ind w:left="480" w:hanging="480" w:hangingChars="200"/>
        <w:rPr>
          <w:rFonts w:ascii="仿宋" w:hAnsi="仿宋" w:eastAsia="仿宋"/>
          <w:sz w:val="24"/>
          <w:szCs w:val="24"/>
        </w:rPr>
      </w:pPr>
      <w:r>
        <w:rPr>
          <w:rFonts w:hint="eastAsia" w:ascii="仿宋" w:hAnsi="仿宋" w:eastAsia="仿宋"/>
          <w:sz w:val="24"/>
          <w:szCs w:val="24"/>
        </w:rPr>
        <w:t>２.2023年</w:t>
      </w:r>
      <w:r>
        <w:rPr>
          <w:rFonts w:hint="eastAsia" w:ascii="仿宋" w:hAnsi="仿宋" w:eastAsia="仿宋"/>
          <w:sz w:val="24"/>
          <w:szCs w:val="24"/>
          <w:lang w:val="en-US" w:eastAsia="zh-CN"/>
        </w:rPr>
        <w:t>9</w:t>
      </w:r>
      <w:r>
        <w:rPr>
          <w:rFonts w:hint="eastAsia" w:ascii="仿宋" w:hAnsi="仿宋" w:eastAsia="仿宋"/>
          <w:sz w:val="24"/>
          <w:szCs w:val="24"/>
        </w:rPr>
        <w:t>月</w:t>
      </w:r>
      <w:r>
        <w:rPr>
          <w:rFonts w:hint="eastAsia" w:ascii="仿宋" w:hAnsi="仿宋" w:eastAsia="仿宋"/>
          <w:sz w:val="24"/>
          <w:szCs w:val="24"/>
          <w:lang w:val="en-US" w:eastAsia="zh-CN"/>
        </w:rPr>
        <w:t>1</w:t>
      </w:r>
      <w:r>
        <w:rPr>
          <w:rFonts w:hint="eastAsia" w:ascii="仿宋" w:hAnsi="仿宋" w:eastAsia="仿宋"/>
          <w:sz w:val="24"/>
          <w:szCs w:val="24"/>
        </w:rPr>
        <w:t>日起0#柴油价为7.75/升，合同期间，若油价上浮10%（即8.53元/升）以上，甲方给予乙方价格补贴，具体如下：</w:t>
      </w:r>
    </w:p>
    <w:p>
      <w:pPr>
        <w:ind w:firstLine="480" w:firstLineChars="200"/>
        <w:rPr>
          <w:rFonts w:ascii="仿宋" w:hAnsi="仿宋" w:eastAsia="仿宋"/>
          <w:sz w:val="24"/>
          <w:szCs w:val="24"/>
        </w:rPr>
      </w:pPr>
      <w:r>
        <w:rPr>
          <w:rFonts w:hint="eastAsia" w:ascii="仿宋" w:hAnsi="仿宋" w:eastAsia="仿宋"/>
          <w:sz w:val="24"/>
          <w:szCs w:val="24"/>
        </w:rPr>
        <w:t>价格补贴值=0.18X中标价格X（实际油价-7.75）/7.75</w:t>
      </w:r>
    </w:p>
    <w:p>
      <w:pPr>
        <w:ind w:firstLine="480" w:firstLineChars="200"/>
        <w:rPr>
          <w:rFonts w:ascii="仿宋" w:hAnsi="仿宋" w:eastAsia="仿宋"/>
          <w:sz w:val="24"/>
          <w:szCs w:val="24"/>
        </w:rPr>
      </w:pPr>
      <w:r>
        <w:rPr>
          <w:rFonts w:hint="eastAsia" w:ascii="仿宋" w:hAnsi="仿宋" w:eastAsia="仿宋"/>
          <w:sz w:val="24"/>
          <w:szCs w:val="24"/>
        </w:rPr>
        <w:t>若油价下浮10%（即6.98元/升），甲方将从乙方运费中扣除该价格调减，具体如下：</w:t>
      </w:r>
    </w:p>
    <w:p>
      <w:pPr>
        <w:ind w:firstLine="480" w:firstLineChars="200"/>
        <w:rPr>
          <w:rFonts w:ascii="仿宋" w:hAnsi="仿宋" w:eastAsia="仿宋"/>
          <w:sz w:val="24"/>
          <w:szCs w:val="24"/>
        </w:rPr>
      </w:pPr>
      <w:r>
        <w:rPr>
          <w:rFonts w:hint="eastAsia" w:ascii="仿宋" w:hAnsi="仿宋" w:eastAsia="仿宋"/>
          <w:sz w:val="24"/>
          <w:szCs w:val="24"/>
        </w:rPr>
        <w:t>价格调减值=0.18X中标价格X（7.75-实际油价）/6.98</w:t>
      </w:r>
    </w:p>
    <w:p>
      <w:pPr>
        <w:rPr>
          <w:rFonts w:ascii="仿宋" w:hAnsi="仿宋" w:eastAsia="仿宋"/>
          <w:sz w:val="24"/>
          <w:szCs w:val="24"/>
        </w:rPr>
      </w:pPr>
      <w:r>
        <w:rPr>
          <w:rFonts w:hint="eastAsia" w:ascii="仿宋" w:hAnsi="仿宋" w:eastAsia="仿宋"/>
          <w:sz w:val="24"/>
          <w:szCs w:val="24"/>
        </w:rPr>
        <w:t>以上实际油价以中石化连云港分公司实行油价为准。</w:t>
      </w:r>
    </w:p>
    <w:p>
      <w:pPr>
        <w:ind w:firstLine="480" w:firstLineChars="200"/>
        <w:rPr>
          <w:rFonts w:ascii="仿宋" w:hAnsi="仿宋" w:eastAsia="仿宋"/>
          <w:sz w:val="24"/>
          <w:szCs w:val="24"/>
        </w:rPr>
      </w:pPr>
      <w:r>
        <w:rPr>
          <w:rFonts w:hint="eastAsia" w:ascii="仿宋" w:hAnsi="仿宋" w:eastAsia="仿宋"/>
          <w:sz w:val="24"/>
          <w:szCs w:val="24"/>
        </w:rPr>
        <w:t>3.若因本公司原因造成车辆放空，每车给予300元补助。若乙方派车不</w:t>
      </w:r>
    </w:p>
    <w:p>
      <w:pPr>
        <w:rPr>
          <w:rFonts w:ascii="仿宋" w:hAnsi="仿宋" w:eastAsia="仿宋"/>
          <w:sz w:val="24"/>
          <w:szCs w:val="24"/>
        </w:rPr>
      </w:pPr>
      <w:r>
        <w:rPr>
          <w:rFonts w:hint="eastAsia" w:ascii="仿宋" w:hAnsi="仿宋" w:eastAsia="仿宋"/>
          <w:sz w:val="24"/>
          <w:szCs w:val="24"/>
        </w:rPr>
        <w:t>及时，造成货物无法按原定发货计划发出，出现一次扣除运费500元。</w:t>
      </w:r>
    </w:p>
    <w:p>
      <w:pPr>
        <w:ind w:firstLine="480" w:firstLineChars="200"/>
        <w:rPr>
          <w:rFonts w:ascii="仿宋" w:hAnsi="仿宋" w:eastAsia="仿宋"/>
          <w:sz w:val="24"/>
          <w:szCs w:val="24"/>
        </w:rPr>
      </w:pPr>
      <w:r>
        <w:rPr>
          <w:rFonts w:hint="eastAsia" w:ascii="仿宋" w:hAnsi="仿宋" w:eastAsia="仿宋"/>
          <w:sz w:val="24"/>
          <w:szCs w:val="24"/>
        </w:rPr>
        <w:t>4.甲方对每批次货物送达时间进行考核，以货物离厂时间作为计时起点，若实际到货时间比要求到达时间晚24小时以内，乙方须提前与收货方联系，解释原因并尽量取得对方谅解；若实际到货时间比要求到达时间晚24小时以上不足48小时，扣减相应运费20%；若实际到货时间比要求到达时间晚48小时以上，扣减相应运费50%，若导致客户损失，乙方赔付；若因到货时间晚导致甲方客户丢失，扣减相应运费100%，甲方有权终止合同，且乙方赔付甲方相关损失。</w:t>
      </w:r>
    </w:p>
    <w:p>
      <w:pPr>
        <w:ind w:firstLine="480" w:firstLineChars="200"/>
        <w:rPr>
          <w:rFonts w:ascii="仿宋" w:hAnsi="仿宋" w:eastAsia="仿宋"/>
          <w:sz w:val="24"/>
          <w:szCs w:val="24"/>
        </w:rPr>
      </w:pPr>
      <w:r>
        <w:rPr>
          <w:rFonts w:hint="eastAsia" w:ascii="仿宋" w:hAnsi="仿宋" w:eastAsia="仿宋"/>
          <w:sz w:val="24"/>
          <w:szCs w:val="24"/>
        </w:rPr>
        <w:t>5.此合同中运价含货物保险。</w:t>
      </w:r>
    </w:p>
    <w:p>
      <w:pPr>
        <w:rPr>
          <w:rFonts w:ascii="仿宋" w:hAnsi="仿宋" w:eastAsia="仿宋"/>
          <w:sz w:val="24"/>
          <w:szCs w:val="24"/>
        </w:rPr>
      </w:pPr>
      <w:r>
        <w:rPr>
          <w:rFonts w:hint="eastAsia" w:ascii="仿宋" w:hAnsi="仿宋" w:eastAsia="仿宋"/>
          <w:b/>
          <w:bCs/>
          <w:sz w:val="24"/>
          <w:szCs w:val="24"/>
        </w:rPr>
        <w:t>第五条 结算方式</w:t>
      </w:r>
    </w:p>
    <w:p>
      <w:pPr>
        <w:ind w:firstLine="480" w:firstLineChars="200"/>
        <w:rPr>
          <w:rFonts w:ascii="仿宋" w:hAnsi="仿宋" w:eastAsia="仿宋"/>
          <w:sz w:val="24"/>
          <w:szCs w:val="24"/>
        </w:rPr>
      </w:pPr>
      <w:r>
        <w:rPr>
          <w:rFonts w:hint="eastAsia" w:ascii="仿宋" w:hAnsi="仿宋" w:eastAsia="仿宋"/>
          <w:sz w:val="24"/>
          <w:szCs w:val="24"/>
        </w:rPr>
        <w:t>1.乙方凭汇总的甲方“货品调配单”原件和“月运输清单”（甲乙双方签字确认）结算运费。如该货品调配单有批注运输瑕疵的，甲方有权根据情节轻重减免运费。甲方和乙方可以将起运时的承运单据作为结算和瑕疵处理的依据之一。</w:t>
      </w:r>
    </w:p>
    <w:p>
      <w:pPr>
        <w:ind w:firstLine="480" w:firstLineChars="200"/>
        <w:rPr>
          <w:rFonts w:ascii="仿宋" w:hAnsi="仿宋" w:eastAsia="仿宋"/>
          <w:sz w:val="24"/>
          <w:szCs w:val="24"/>
        </w:rPr>
      </w:pPr>
      <w:r>
        <w:rPr>
          <w:rFonts w:hint="eastAsia" w:ascii="仿宋" w:hAnsi="仿宋" w:eastAsia="仿宋"/>
          <w:sz w:val="24"/>
          <w:szCs w:val="24"/>
        </w:rPr>
        <w:t>2.双方在每月30日核对上个月产生的运输费用，乙方在结算日前2个工作日内提交上述结算材料，甲方须在10日内配合乙方对账完毕，并由乙方开具符合甲方规定的运输发票，甲方应在收到发票后60日内，以电汇或承兑的方式向乙方支付运费；如因乙方发票原因导致甲方付款延迟的，甲方不承担违约责任。 </w:t>
      </w:r>
    </w:p>
    <w:p>
      <w:pPr>
        <w:rPr>
          <w:rFonts w:ascii="仿宋" w:hAnsi="仿宋" w:eastAsia="仿宋"/>
          <w:sz w:val="24"/>
          <w:szCs w:val="24"/>
        </w:rPr>
      </w:pPr>
      <w:r>
        <w:rPr>
          <w:rFonts w:hint="eastAsia" w:ascii="仿宋" w:hAnsi="仿宋" w:eastAsia="仿宋"/>
          <w:b/>
          <w:bCs/>
          <w:sz w:val="24"/>
          <w:szCs w:val="24"/>
        </w:rPr>
        <w:t>第六条 运输质量及安全要求 </w:t>
      </w:r>
    </w:p>
    <w:p>
      <w:pPr>
        <w:ind w:firstLine="480" w:firstLineChars="200"/>
        <w:rPr>
          <w:rFonts w:ascii="仿宋" w:hAnsi="仿宋" w:eastAsia="仿宋"/>
          <w:sz w:val="24"/>
          <w:szCs w:val="24"/>
        </w:rPr>
      </w:pPr>
      <w:r>
        <w:rPr>
          <w:rFonts w:hint="eastAsia" w:ascii="仿宋" w:hAnsi="仿宋" w:eastAsia="仿宋"/>
          <w:sz w:val="24"/>
          <w:szCs w:val="24"/>
        </w:rPr>
        <w:t>乙方安排装货的车辆，货箱要完整清洁，货物要捆扎牢固，苫盖严密。运输途中要定时检查，发现异常情况，及时采取措施，保证运输质量。确保货物安全、及时、完整地送达指定地点。否则，甲方有权要求乙方承担相应的违约责任。 </w:t>
      </w:r>
    </w:p>
    <w:p>
      <w:pPr>
        <w:rPr>
          <w:rFonts w:ascii="仿宋" w:hAnsi="仿宋" w:eastAsia="仿宋"/>
          <w:sz w:val="24"/>
          <w:szCs w:val="24"/>
        </w:rPr>
      </w:pPr>
      <w:r>
        <w:rPr>
          <w:rFonts w:hint="eastAsia" w:ascii="仿宋" w:hAnsi="仿宋" w:eastAsia="仿宋"/>
          <w:b/>
          <w:bCs/>
          <w:sz w:val="24"/>
          <w:szCs w:val="24"/>
        </w:rPr>
        <w:t>第七条 甲方的权利和义务 </w:t>
      </w:r>
    </w:p>
    <w:p>
      <w:pPr>
        <w:rPr>
          <w:rFonts w:ascii="仿宋" w:hAnsi="仿宋" w:eastAsia="仿宋"/>
          <w:sz w:val="24"/>
          <w:szCs w:val="24"/>
        </w:rPr>
      </w:pPr>
      <w:r>
        <w:rPr>
          <w:rFonts w:hint="eastAsia" w:ascii="仿宋" w:hAnsi="仿宋" w:eastAsia="仿宋"/>
          <w:sz w:val="24"/>
          <w:szCs w:val="24"/>
        </w:rPr>
        <w:t>1.合同期内，甲方有权利对乙方的运作状况及管理措施提出改进建议，乙方需采纳并执行。 </w:t>
      </w:r>
    </w:p>
    <w:p>
      <w:pPr>
        <w:rPr>
          <w:rFonts w:ascii="仿宋" w:hAnsi="仿宋" w:eastAsia="仿宋"/>
          <w:sz w:val="24"/>
          <w:szCs w:val="24"/>
        </w:rPr>
      </w:pPr>
      <w:r>
        <w:rPr>
          <w:rFonts w:hint="eastAsia" w:ascii="仿宋" w:hAnsi="仿宋" w:eastAsia="仿宋"/>
          <w:sz w:val="24"/>
          <w:szCs w:val="24"/>
        </w:rPr>
        <w:t>2.在本合同有效期内，如果乙方营运效率和营运质量达不到甲方要求，影响货物供应，甲方有权对乙方做出责令整改、暂停货运直至取消运输资格、罚款等决定，乙方应予以服从。 </w:t>
      </w:r>
    </w:p>
    <w:p>
      <w:pPr>
        <w:rPr>
          <w:rFonts w:ascii="仿宋" w:hAnsi="仿宋" w:eastAsia="仿宋"/>
          <w:sz w:val="24"/>
          <w:szCs w:val="24"/>
        </w:rPr>
      </w:pPr>
      <w:r>
        <w:rPr>
          <w:rFonts w:hint="eastAsia" w:ascii="仿宋" w:hAnsi="仿宋" w:eastAsia="仿宋"/>
          <w:sz w:val="24"/>
          <w:szCs w:val="24"/>
        </w:rPr>
        <w:t>3.甲方所承运的货物不得超限，若超限乙方有权拒绝为甲方承运。</w:t>
      </w:r>
    </w:p>
    <w:p>
      <w:pPr>
        <w:rPr>
          <w:rFonts w:ascii="仿宋" w:hAnsi="仿宋" w:eastAsia="仿宋"/>
          <w:sz w:val="24"/>
          <w:szCs w:val="24"/>
        </w:rPr>
      </w:pPr>
      <w:r>
        <w:rPr>
          <w:rFonts w:hint="eastAsia" w:ascii="仿宋" w:hAnsi="仿宋" w:eastAsia="仿宋"/>
          <w:sz w:val="24"/>
          <w:szCs w:val="24"/>
        </w:rPr>
        <w:t>4.合同期内，甲方每年对乙方进行一次综合评定，评定不合格甲方有权终止合同，且甲方不承担相关违约责任。</w:t>
      </w:r>
    </w:p>
    <w:p>
      <w:pPr>
        <w:rPr>
          <w:rFonts w:ascii="仿宋" w:hAnsi="仿宋" w:eastAsia="仿宋"/>
          <w:sz w:val="24"/>
          <w:szCs w:val="24"/>
        </w:rPr>
      </w:pPr>
      <w:r>
        <w:rPr>
          <w:rFonts w:hint="eastAsia" w:ascii="仿宋" w:hAnsi="仿宋" w:eastAsia="仿宋"/>
          <w:b/>
          <w:bCs/>
          <w:sz w:val="24"/>
          <w:szCs w:val="24"/>
        </w:rPr>
        <w:t>第八条 乙方的权利和义务 </w:t>
      </w:r>
    </w:p>
    <w:p>
      <w:pPr>
        <w:rPr>
          <w:rFonts w:ascii="仿宋" w:hAnsi="仿宋" w:eastAsia="仿宋"/>
          <w:sz w:val="24"/>
          <w:szCs w:val="24"/>
        </w:rPr>
      </w:pPr>
      <w:r>
        <w:rPr>
          <w:rFonts w:hint="eastAsia" w:ascii="仿宋" w:hAnsi="仿宋" w:eastAsia="仿宋"/>
          <w:sz w:val="24"/>
          <w:szCs w:val="24"/>
        </w:rPr>
        <w:t>1.乙方需遵守国家相关法律规定，按照批准的经营范围，取得能够履行本合同中公路运输业务的合法运营资格。</w:t>
      </w:r>
    </w:p>
    <w:p>
      <w:pPr>
        <w:rPr>
          <w:rFonts w:ascii="仿宋" w:hAnsi="仿宋" w:eastAsia="仿宋"/>
          <w:sz w:val="24"/>
          <w:szCs w:val="24"/>
        </w:rPr>
      </w:pPr>
      <w:r>
        <w:rPr>
          <w:rFonts w:hint="eastAsia" w:ascii="仿宋" w:hAnsi="仿宋" w:eastAsia="仿宋"/>
          <w:sz w:val="24"/>
          <w:szCs w:val="24"/>
        </w:rPr>
        <w:t>2.乙方应按甲方的要求提供合适的运输车辆，做到驾驶员和车辆证件齐全，人车状态良好。乙方的车辆必须参加道路运输车辆及货物运输的相关保险。</w:t>
      </w:r>
    </w:p>
    <w:p>
      <w:pPr>
        <w:rPr>
          <w:rFonts w:ascii="仿宋" w:hAnsi="仿宋" w:eastAsia="仿宋"/>
          <w:sz w:val="24"/>
          <w:szCs w:val="24"/>
        </w:rPr>
      </w:pPr>
      <w:r>
        <w:rPr>
          <w:rFonts w:hint="eastAsia" w:ascii="仿宋" w:hAnsi="仿宋" w:eastAsia="仿宋"/>
          <w:sz w:val="24"/>
          <w:szCs w:val="24"/>
        </w:rPr>
        <w:t>3.乙方接到甲方运输指令后，应按指令要求在规定时间内到达装货地点。乙方所提供的运输车辆需符合甲方运输标准，如不符合乙方按甲方要求更换。</w:t>
      </w:r>
    </w:p>
    <w:p>
      <w:pPr>
        <w:rPr>
          <w:rFonts w:ascii="仿宋" w:hAnsi="仿宋" w:eastAsia="仿宋"/>
          <w:sz w:val="24"/>
          <w:szCs w:val="24"/>
        </w:rPr>
      </w:pPr>
      <w:r>
        <w:rPr>
          <w:rFonts w:hint="eastAsia" w:ascii="仿宋" w:hAnsi="仿宋" w:eastAsia="仿宋"/>
          <w:sz w:val="24"/>
          <w:szCs w:val="24"/>
        </w:rPr>
        <w:t>4.乙方在办理货物装车手续时，应清点清楚，如发现有差错，乙方应当场提出并与甲方共同查明情况，分清责任。乙方凭发货清单结算，如有涂改必须有收货单位在涂改处注明并签字，否则一律无效。因凭证丢失给甲方带来的经济损失或纠纷。甲方有权要求乙方赔偿。 </w:t>
      </w:r>
    </w:p>
    <w:p>
      <w:pPr>
        <w:rPr>
          <w:rFonts w:ascii="仿宋" w:hAnsi="仿宋" w:eastAsia="仿宋"/>
          <w:sz w:val="24"/>
          <w:szCs w:val="24"/>
        </w:rPr>
      </w:pPr>
      <w:r>
        <w:rPr>
          <w:rFonts w:hint="eastAsia" w:ascii="仿宋" w:hAnsi="仿宋" w:eastAsia="仿宋"/>
          <w:sz w:val="24"/>
          <w:szCs w:val="24"/>
        </w:rPr>
        <w:t>5.乙方在任何情况下不得以任何理由留置或以其他方式扣留甲方的货物，否则，乙方应按照扣留货物价值的2倍向甲方支付违约金。 </w:t>
      </w:r>
    </w:p>
    <w:p>
      <w:pPr>
        <w:rPr>
          <w:rFonts w:ascii="仿宋" w:hAnsi="仿宋" w:eastAsia="仿宋"/>
          <w:sz w:val="24"/>
          <w:szCs w:val="24"/>
        </w:rPr>
      </w:pPr>
      <w:r>
        <w:rPr>
          <w:rFonts w:hint="eastAsia" w:ascii="仿宋" w:hAnsi="仿宋" w:eastAsia="仿宋"/>
          <w:b/>
          <w:bCs/>
          <w:sz w:val="24"/>
          <w:szCs w:val="24"/>
        </w:rPr>
        <w:t>第九条 甲方责任：</w:t>
      </w:r>
    </w:p>
    <w:p>
      <w:pPr>
        <w:rPr>
          <w:rFonts w:ascii="仿宋" w:hAnsi="仿宋" w:eastAsia="仿宋"/>
          <w:sz w:val="24"/>
          <w:szCs w:val="24"/>
        </w:rPr>
      </w:pPr>
      <w:r>
        <w:rPr>
          <w:rFonts w:hint="eastAsia" w:ascii="仿宋" w:hAnsi="仿宋" w:eastAsia="仿宋"/>
          <w:sz w:val="24"/>
          <w:szCs w:val="24"/>
        </w:rPr>
        <w:t>1.按甲乙确认的《连云港杜钟新奥神氨纶有限公司标准操作程序》有关内容执行。</w:t>
      </w:r>
    </w:p>
    <w:p>
      <w:pPr>
        <w:rPr>
          <w:rFonts w:ascii="仿宋" w:hAnsi="仿宋" w:eastAsia="仿宋"/>
          <w:sz w:val="24"/>
          <w:szCs w:val="24"/>
        </w:rPr>
      </w:pPr>
      <w:r>
        <w:rPr>
          <w:rFonts w:hint="eastAsia" w:ascii="仿宋" w:hAnsi="仿宋" w:eastAsia="仿宋"/>
          <w:sz w:val="24"/>
          <w:szCs w:val="24"/>
        </w:rPr>
        <w:t>2.按本合同约定支付运费。</w:t>
      </w:r>
    </w:p>
    <w:p>
      <w:pPr>
        <w:rPr>
          <w:rFonts w:ascii="仿宋" w:hAnsi="仿宋" w:eastAsia="仿宋"/>
          <w:sz w:val="24"/>
          <w:szCs w:val="24"/>
        </w:rPr>
      </w:pPr>
      <w:r>
        <w:rPr>
          <w:rFonts w:hint="eastAsia" w:ascii="仿宋" w:hAnsi="仿宋" w:eastAsia="仿宋"/>
          <w:b/>
          <w:bCs/>
          <w:sz w:val="24"/>
          <w:szCs w:val="24"/>
        </w:rPr>
        <w:t>第十条 乙方责任：</w:t>
      </w:r>
    </w:p>
    <w:p>
      <w:pPr>
        <w:rPr>
          <w:rFonts w:ascii="仿宋" w:hAnsi="仿宋" w:eastAsia="仿宋"/>
          <w:sz w:val="24"/>
          <w:szCs w:val="24"/>
        </w:rPr>
      </w:pPr>
      <w:r>
        <w:rPr>
          <w:rFonts w:hint="eastAsia" w:ascii="仿宋" w:hAnsi="仿宋" w:eastAsia="仿宋"/>
          <w:sz w:val="24"/>
          <w:szCs w:val="24"/>
        </w:rPr>
        <w:t>1.乙方应严格按甲乙确认的《连云港杜钟新奥神氨纶有限公司标准操作程序》执行。</w:t>
      </w:r>
    </w:p>
    <w:p>
      <w:pPr>
        <w:rPr>
          <w:rFonts w:hint="eastAsia" w:ascii="仿宋" w:hAnsi="仿宋" w:eastAsia="仿宋"/>
          <w:sz w:val="24"/>
          <w:szCs w:val="24"/>
        </w:rPr>
      </w:pPr>
      <w:r>
        <w:rPr>
          <w:rFonts w:hint="eastAsia" w:ascii="仿宋" w:hAnsi="仿宋" w:eastAsia="仿宋"/>
          <w:sz w:val="24"/>
          <w:szCs w:val="24"/>
        </w:rPr>
        <w:t>（1）乙方工作人员责任心要强，要有较高的业务技能和安全意识。</w:t>
      </w:r>
    </w:p>
    <w:p>
      <w:pPr>
        <w:rPr>
          <w:rFonts w:ascii="仿宋" w:hAnsi="仿宋" w:eastAsia="仿宋"/>
          <w:sz w:val="24"/>
          <w:szCs w:val="24"/>
        </w:rPr>
      </w:pPr>
      <w:r>
        <w:rPr>
          <w:rFonts w:hint="eastAsia" w:ascii="仿宋" w:hAnsi="仿宋" w:eastAsia="仿宋"/>
          <w:sz w:val="24"/>
          <w:szCs w:val="24"/>
        </w:rPr>
        <w:t>（2）乙方所用驾驶员驾龄在3年以上。甲方应能全天候监控，随时查询车辆及货物相关信息。</w:t>
      </w:r>
    </w:p>
    <w:p>
      <w:pPr>
        <w:rPr>
          <w:rFonts w:ascii="仿宋" w:hAnsi="仿宋" w:eastAsia="仿宋"/>
          <w:sz w:val="24"/>
          <w:szCs w:val="24"/>
        </w:rPr>
      </w:pPr>
      <w:r>
        <w:rPr>
          <w:rFonts w:hint="eastAsia" w:ascii="仿宋" w:hAnsi="仿宋" w:eastAsia="仿宋"/>
          <w:sz w:val="24"/>
          <w:szCs w:val="24"/>
        </w:rPr>
        <w:t>（3）乙方调度工作人员、送货途中司机24小时保证通讯畅通以便甲方及时联系。</w:t>
      </w:r>
    </w:p>
    <w:p>
      <w:pPr>
        <w:rPr>
          <w:rFonts w:ascii="仿宋" w:hAnsi="仿宋" w:eastAsia="仿宋"/>
          <w:sz w:val="24"/>
          <w:szCs w:val="24"/>
        </w:rPr>
      </w:pPr>
      <w:r>
        <w:rPr>
          <w:rFonts w:hint="eastAsia" w:ascii="仿宋" w:hAnsi="仿宋" w:eastAsia="仿宋"/>
          <w:sz w:val="24"/>
          <w:szCs w:val="24"/>
        </w:rPr>
        <w:t>（4）乙方于每月初提供上月的运输台帐，这份台帐详细列出所有有关运输的情况，包括发货地、目的地、重量和运输费用。</w:t>
      </w:r>
    </w:p>
    <w:p>
      <w:pPr>
        <w:rPr>
          <w:rFonts w:ascii="仿宋" w:hAnsi="仿宋" w:eastAsia="仿宋"/>
          <w:sz w:val="24"/>
          <w:szCs w:val="24"/>
        </w:rPr>
      </w:pPr>
      <w:r>
        <w:rPr>
          <w:rFonts w:hint="eastAsia" w:ascii="仿宋" w:hAnsi="仿宋" w:eastAsia="仿宋"/>
          <w:sz w:val="24"/>
          <w:szCs w:val="24"/>
        </w:rPr>
        <w:t>2.乙方应在甲乙约定的时间内将货物安全、及时的运到指定地点，具体时间按照招标文件中的线路及到货时间要求，乙方应负责因送货延误所产生的额外费用，除非这种费用是由甲方单方面造成的，另外这些费用发生前须经甲方确认。因延时到货造成客户损失，对方要求赔偿的费用由乙方承担。</w:t>
      </w:r>
    </w:p>
    <w:p>
      <w:pPr>
        <w:rPr>
          <w:rFonts w:ascii="仿宋" w:hAnsi="仿宋" w:eastAsia="仿宋"/>
          <w:sz w:val="24"/>
          <w:szCs w:val="24"/>
        </w:rPr>
      </w:pPr>
      <w:r>
        <w:rPr>
          <w:rFonts w:hint="eastAsia" w:ascii="仿宋" w:hAnsi="仿宋" w:eastAsia="仿宋"/>
          <w:sz w:val="24"/>
          <w:szCs w:val="24"/>
        </w:rPr>
        <w:t>3.为保证甲方货物安全运输，乙方不得超载。尽量专车专运，未经甲方书面同意，乙方不得在运输过程中擅自倒货、换车、配载，不得以任何理由扣留或变相扣留运输货物。运输过程中货物严禁野蛮装卸、挤压，作好防潮进水措施。严格按公司要求的顺序卸货；要有较强的责任心和服务意识，运送货物及时、安全并且保密。</w:t>
      </w:r>
    </w:p>
    <w:p>
      <w:pPr>
        <w:rPr>
          <w:rFonts w:ascii="仿宋" w:hAnsi="仿宋" w:eastAsia="仿宋"/>
          <w:sz w:val="24"/>
          <w:szCs w:val="24"/>
        </w:rPr>
      </w:pPr>
      <w:r>
        <w:rPr>
          <w:rFonts w:hint="eastAsia" w:ascii="仿宋" w:hAnsi="仿宋" w:eastAsia="仿宋"/>
          <w:sz w:val="24"/>
          <w:szCs w:val="24"/>
        </w:rPr>
        <w:t>4.乙方在搬运，运输和处理的过程中，应采取必要的预防措施，甲方可能会给乙方提供（包括加工，搬运，运输等资料）某些信息，但甲方提供这些信息并不保证对乙方所完成的运输具有适用性，对运输中的预防措施由乙方决定。</w:t>
      </w:r>
    </w:p>
    <w:p>
      <w:pPr>
        <w:rPr>
          <w:rFonts w:ascii="仿宋" w:hAnsi="仿宋" w:eastAsia="仿宋"/>
          <w:sz w:val="24"/>
          <w:szCs w:val="24"/>
        </w:rPr>
      </w:pPr>
      <w:r>
        <w:rPr>
          <w:rFonts w:hint="eastAsia" w:ascii="仿宋" w:hAnsi="仿宋" w:eastAsia="仿宋"/>
          <w:sz w:val="24"/>
          <w:szCs w:val="24"/>
        </w:rPr>
        <w:t>5.乙方应保存反映乙方收款和发票准确性的记录以及其他甲方需要对本合同进行审核的 附加记录。</w:t>
      </w:r>
    </w:p>
    <w:p>
      <w:pPr>
        <w:rPr>
          <w:rFonts w:ascii="仿宋" w:hAnsi="仿宋" w:eastAsia="仿宋"/>
          <w:sz w:val="24"/>
          <w:szCs w:val="24"/>
        </w:rPr>
      </w:pPr>
      <w:r>
        <w:rPr>
          <w:rFonts w:hint="eastAsia" w:ascii="仿宋" w:hAnsi="仿宋" w:eastAsia="仿宋"/>
          <w:sz w:val="24"/>
          <w:szCs w:val="24"/>
        </w:rPr>
        <w:t>6.由于乙方原因导致运送的货物延误、污染、损坏、毁灭、进水、错送，漏送、丢失等情况的，甲方有权指示乙方采取改正和补救的措施,乙方应赔偿因上述原因所造成的货物损失和可预见到的损失，甲方可直接从乙方当月运费中扣除此款。</w:t>
      </w:r>
    </w:p>
    <w:p>
      <w:pPr>
        <w:rPr>
          <w:rFonts w:ascii="仿宋" w:hAnsi="仿宋" w:eastAsia="仿宋"/>
          <w:sz w:val="24"/>
          <w:szCs w:val="24"/>
        </w:rPr>
      </w:pPr>
      <w:r>
        <w:rPr>
          <w:rFonts w:hint="eastAsia" w:ascii="仿宋" w:hAnsi="仿宋" w:eastAsia="仿宋"/>
          <w:sz w:val="24"/>
          <w:szCs w:val="24"/>
        </w:rPr>
        <w:t>7.乙方在运送货物时，如发生事故、货损时，有义务按本合同后附的附录二处理。</w:t>
      </w:r>
    </w:p>
    <w:p>
      <w:pPr>
        <w:rPr>
          <w:rFonts w:ascii="仿宋" w:hAnsi="仿宋" w:eastAsia="仿宋"/>
          <w:sz w:val="24"/>
          <w:szCs w:val="24"/>
        </w:rPr>
      </w:pPr>
      <w:r>
        <w:rPr>
          <w:rFonts w:hint="eastAsia" w:ascii="仿宋" w:hAnsi="仿宋" w:eastAsia="仿宋"/>
          <w:sz w:val="24"/>
          <w:szCs w:val="24"/>
        </w:rPr>
        <w:t>8.乙方应遵守相关运输法律和甲方对乙方所作的有关安全、卫生和环境方面的要求。</w:t>
      </w:r>
    </w:p>
    <w:p>
      <w:pPr>
        <w:rPr>
          <w:rFonts w:ascii="仿宋" w:hAnsi="仿宋" w:eastAsia="仿宋"/>
          <w:sz w:val="24"/>
          <w:szCs w:val="24"/>
        </w:rPr>
      </w:pPr>
      <w:r>
        <w:rPr>
          <w:rFonts w:hint="eastAsia" w:ascii="仿宋" w:hAnsi="仿宋" w:eastAsia="仿宋"/>
          <w:sz w:val="24"/>
          <w:szCs w:val="24"/>
        </w:rPr>
        <w:t>9.乙方未经甲方书面许可，不得转包或转让本协议或其部分，或本协议所带来的利益，也不得转让协议下的任何工作。</w:t>
      </w:r>
    </w:p>
    <w:p>
      <w:pPr>
        <w:rPr>
          <w:rFonts w:ascii="仿宋" w:hAnsi="仿宋" w:eastAsia="仿宋"/>
          <w:sz w:val="24"/>
          <w:szCs w:val="24"/>
        </w:rPr>
      </w:pPr>
      <w:r>
        <w:rPr>
          <w:rFonts w:hint="eastAsia" w:ascii="仿宋" w:hAnsi="仿宋" w:eastAsia="仿宋"/>
          <w:sz w:val="24"/>
          <w:szCs w:val="24"/>
        </w:rPr>
        <w:t>10.乙方在为甲方进行运输前，应交西北/北方/西南线10万元作为合同执行期间的履约保证金。</w:t>
      </w:r>
    </w:p>
    <w:p>
      <w:pPr>
        <w:rPr>
          <w:rFonts w:ascii="仿宋" w:hAnsi="仿宋" w:eastAsia="仿宋"/>
          <w:sz w:val="24"/>
          <w:szCs w:val="24"/>
        </w:rPr>
      </w:pPr>
      <w:r>
        <w:rPr>
          <w:rFonts w:hint="eastAsia" w:ascii="仿宋" w:hAnsi="仿宋" w:eastAsia="仿宋"/>
          <w:b/>
          <w:bCs/>
          <w:sz w:val="24"/>
          <w:szCs w:val="24"/>
        </w:rPr>
        <w:t>第十一条 违约责任</w:t>
      </w:r>
      <w:r>
        <w:rPr>
          <w:rFonts w:hint="eastAsia" w:ascii="宋体" w:hAnsi="宋体" w:cs="宋体"/>
          <w:sz w:val="24"/>
          <w:szCs w:val="24"/>
        </w:rPr>
        <w:t>              </w:t>
      </w:r>
    </w:p>
    <w:p>
      <w:pPr>
        <w:rPr>
          <w:rFonts w:ascii="仿宋" w:hAnsi="仿宋" w:eastAsia="仿宋"/>
          <w:sz w:val="24"/>
          <w:szCs w:val="24"/>
        </w:rPr>
      </w:pPr>
      <w:r>
        <w:rPr>
          <w:rFonts w:hint="eastAsia" w:ascii="仿宋" w:hAnsi="仿宋" w:eastAsia="仿宋"/>
          <w:sz w:val="24"/>
          <w:szCs w:val="24"/>
        </w:rPr>
        <w:t>甲乙双方应严格执行本协议的各项条款。一方违约应向守约方赔偿其因此而遭受的全部损失以及因追讨损害赔偿而产生的各项费用，包括但不限于律师费、差旅费、公证费、交通费、误工费、调查费、诉讼费、鉴定费。</w:t>
      </w:r>
    </w:p>
    <w:p>
      <w:pPr>
        <w:rPr>
          <w:rFonts w:ascii="仿宋" w:hAnsi="仿宋" w:eastAsia="仿宋"/>
          <w:sz w:val="24"/>
          <w:szCs w:val="24"/>
        </w:rPr>
      </w:pPr>
      <w:r>
        <w:rPr>
          <w:rFonts w:hint="eastAsia" w:ascii="仿宋" w:hAnsi="仿宋" w:eastAsia="仿宋"/>
          <w:b/>
          <w:bCs/>
          <w:sz w:val="24"/>
          <w:szCs w:val="24"/>
        </w:rPr>
        <w:t>第十二条 合同变更与解除</w:t>
      </w:r>
    </w:p>
    <w:p>
      <w:pPr>
        <w:rPr>
          <w:rFonts w:ascii="仿宋" w:hAnsi="仿宋" w:eastAsia="仿宋"/>
          <w:sz w:val="24"/>
          <w:szCs w:val="24"/>
        </w:rPr>
      </w:pPr>
      <w:r>
        <w:rPr>
          <w:rFonts w:hint="eastAsia" w:ascii="仿宋" w:hAnsi="仿宋" w:eastAsia="仿宋"/>
          <w:sz w:val="24"/>
          <w:szCs w:val="24"/>
        </w:rPr>
        <w:t>下列情况下，甲方可以解除本合同，乙方的保证金不予退还，</w:t>
      </w:r>
      <w:r>
        <w:rPr>
          <w:rFonts w:hint="eastAsia"/>
        </w:rPr>
        <w:t>乙方</w:t>
      </w:r>
      <w:r>
        <w:t>应按合同总金额的</w:t>
      </w:r>
      <w:r>
        <w:rPr>
          <w:rFonts w:hint="eastAsia"/>
        </w:rPr>
        <w:t>30%支付</w:t>
      </w:r>
      <w:r>
        <w:t>违约金，若造成甲方损失的，还须赔偿甲方</w:t>
      </w:r>
      <w:r>
        <w:rPr>
          <w:rFonts w:hint="eastAsia"/>
        </w:rPr>
        <w:t>所有</w:t>
      </w:r>
      <w:r>
        <w:t>经济损失</w:t>
      </w:r>
      <w:r>
        <w:rPr>
          <w:rFonts w:hint="eastAsia" w:ascii="仿宋" w:hAnsi="仿宋" w:eastAsia="仿宋"/>
          <w:sz w:val="24"/>
          <w:szCs w:val="24"/>
        </w:rPr>
        <w:t>：</w:t>
      </w:r>
    </w:p>
    <w:p>
      <w:pPr>
        <w:rPr>
          <w:rFonts w:ascii="仿宋" w:hAnsi="仿宋" w:eastAsia="仿宋"/>
          <w:sz w:val="24"/>
          <w:szCs w:val="24"/>
        </w:rPr>
      </w:pPr>
      <w:r>
        <w:rPr>
          <w:rFonts w:hint="eastAsia" w:ascii="仿宋" w:hAnsi="仿宋" w:eastAsia="仿宋"/>
          <w:sz w:val="24"/>
          <w:szCs w:val="24"/>
        </w:rPr>
        <w:t>1.连续三次不能完成甲方调配货运的。</w:t>
      </w:r>
    </w:p>
    <w:p>
      <w:pPr>
        <w:rPr>
          <w:rFonts w:ascii="仿宋" w:hAnsi="仿宋" w:eastAsia="仿宋"/>
          <w:sz w:val="24"/>
          <w:szCs w:val="24"/>
        </w:rPr>
      </w:pPr>
      <w:r>
        <w:rPr>
          <w:rFonts w:hint="eastAsia" w:ascii="仿宋" w:hAnsi="仿宋" w:eastAsia="仿宋"/>
          <w:sz w:val="24"/>
          <w:szCs w:val="24"/>
        </w:rPr>
        <w:t>2.发生交通事故并承担全部事故责任的。</w:t>
      </w:r>
    </w:p>
    <w:p>
      <w:pPr>
        <w:rPr>
          <w:rFonts w:ascii="仿宋" w:hAnsi="仿宋" w:eastAsia="仿宋"/>
          <w:sz w:val="24"/>
          <w:szCs w:val="24"/>
        </w:rPr>
      </w:pPr>
      <w:r>
        <w:rPr>
          <w:rFonts w:hint="eastAsia" w:ascii="仿宋" w:hAnsi="仿宋" w:eastAsia="仿宋"/>
          <w:sz w:val="24"/>
          <w:szCs w:val="24"/>
        </w:rPr>
        <w:t>3.将甲方货物转包给第三方承运并收取运费的。</w:t>
      </w:r>
    </w:p>
    <w:p>
      <w:pPr>
        <w:rPr>
          <w:rFonts w:ascii="仿宋" w:hAnsi="仿宋" w:eastAsia="仿宋"/>
          <w:sz w:val="24"/>
          <w:szCs w:val="24"/>
        </w:rPr>
      </w:pPr>
      <w:r>
        <w:rPr>
          <w:rFonts w:hint="eastAsia" w:ascii="仿宋" w:hAnsi="仿宋" w:eastAsia="仿宋"/>
          <w:sz w:val="24"/>
          <w:szCs w:val="24"/>
        </w:rPr>
        <w:t>4.盗窃、故意损坏、故意丢失甲方调配的货物的。</w:t>
      </w:r>
    </w:p>
    <w:p>
      <w:pPr>
        <w:rPr>
          <w:rFonts w:ascii="仿宋" w:hAnsi="仿宋" w:eastAsia="仿宋"/>
          <w:sz w:val="24"/>
          <w:szCs w:val="24"/>
        </w:rPr>
      </w:pPr>
      <w:r>
        <w:rPr>
          <w:rFonts w:hint="eastAsia" w:ascii="仿宋" w:hAnsi="仿宋" w:eastAsia="仿宋"/>
          <w:sz w:val="24"/>
          <w:szCs w:val="24"/>
        </w:rPr>
        <w:t>5.故意泄露甲方商业秘密的。</w:t>
      </w:r>
    </w:p>
    <w:p>
      <w:pPr>
        <w:rPr>
          <w:rFonts w:ascii="仿宋" w:hAnsi="仿宋" w:eastAsia="仿宋"/>
          <w:sz w:val="24"/>
          <w:szCs w:val="24"/>
        </w:rPr>
      </w:pPr>
      <w:r>
        <w:rPr>
          <w:rFonts w:hint="eastAsia" w:ascii="仿宋" w:hAnsi="仿宋" w:eastAsia="仿宋"/>
          <w:sz w:val="24"/>
          <w:szCs w:val="24"/>
        </w:rPr>
        <w:t>6.发生交通事故不及时通知甲方和保险公司的。</w:t>
      </w:r>
    </w:p>
    <w:p>
      <w:pPr>
        <w:rPr>
          <w:rFonts w:ascii="仿宋" w:hAnsi="仿宋" w:eastAsia="仿宋"/>
          <w:sz w:val="24"/>
          <w:szCs w:val="24"/>
        </w:rPr>
      </w:pPr>
      <w:r>
        <w:rPr>
          <w:rFonts w:hint="eastAsia" w:ascii="仿宋" w:hAnsi="仿宋" w:eastAsia="仿宋"/>
          <w:sz w:val="24"/>
          <w:szCs w:val="24"/>
        </w:rPr>
        <w:t>7.扣留或变相扣留甲方运输货物的。</w:t>
      </w:r>
    </w:p>
    <w:p>
      <w:pPr>
        <w:rPr>
          <w:rFonts w:ascii="仿宋" w:hAnsi="仿宋" w:eastAsia="仿宋"/>
          <w:sz w:val="24"/>
          <w:szCs w:val="24"/>
        </w:rPr>
      </w:pPr>
      <w:r>
        <w:rPr>
          <w:rFonts w:hint="eastAsia" w:ascii="仿宋" w:hAnsi="仿宋" w:eastAsia="仿宋"/>
          <w:sz w:val="24"/>
          <w:szCs w:val="24"/>
        </w:rPr>
        <w:t>8.因乙方违约行为导致甲方客户对甲方追究违约责任的。</w:t>
      </w:r>
    </w:p>
    <w:p>
      <w:pPr>
        <w:rPr>
          <w:rFonts w:ascii="仿宋" w:hAnsi="仿宋" w:eastAsia="仿宋"/>
          <w:sz w:val="24"/>
          <w:szCs w:val="24"/>
        </w:rPr>
      </w:pPr>
      <w:r>
        <w:rPr>
          <w:rFonts w:hint="eastAsia" w:ascii="仿宋" w:hAnsi="仿宋" w:eastAsia="仿宋"/>
          <w:b/>
          <w:bCs/>
          <w:sz w:val="24"/>
          <w:szCs w:val="24"/>
        </w:rPr>
        <w:t>第十三条 保密条款</w:t>
      </w:r>
    </w:p>
    <w:p>
      <w:pPr>
        <w:rPr>
          <w:rFonts w:ascii="仿宋" w:hAnsi="仿宋" w:eastAsia="仿宋"/>
          <w:sz w:val="24"/>
          <w:szCs w:val="24"/>
        </w:rPr>
      </w:pPr>
      <w:r>
        <w:rPr>
          <w:rFonts w:hint="eastAsia" w:ascii="仿宋" w:hAnsi="仿宋" w:eastAsia="仿宋"/>
          <w:sz w:val="24"/>
          <w:szCs w:val="24"/>
        </w:rPr>
        <w:t>保密条款后附（见附录</w:t>
      </w:r>
      <w:r>
        <w:rPr>
          <w:rFonts w:hint="eastAsia" w:ascii="仿宋" w:hAnsi="仿宋" w:eastAsia="仿宋"/>
          <w:sz w:val="24"/>
          <w:szCs w:val="24"/>
          <w:lang w:val="en-US" w:eastAsia="zh-CN"/>
        </w:rPr>
        <w:t>一</w:t>
      </w:r>
      <w:r>
        <w:rPr>
          <w:rFonts w:hint="eastAsia" w:ascii="仿宋" w:hAnsi="仿宋" w:eastAsia="仿宋"/>
          <w:sz w:val="24"/>
          <w:szCs w:val="24"/>
        </w:rPr>
        <w:t>），适用于本合同履行的全过程。</w:t>
      </w:r>
    </w:p>
    <w:p>
      <w:pPr>
        <w:rPr>
          <w:rFonts w:ascii="仿宋" w:hAnsi="仿宋" w:eastAsia="仿宋"/>
          <w:sz w:val="24"/>
          <w:szCs w:val="24"/>
        </w:rPr>
      </w:pPr>
      <w:r>
        <w:rPr>
          <w:rFonts w:hint="eastAsia" w:ascii="仿宋" w:hAnsi="仿宋" w:eastAsia="仿宋"/>
          <w:b/>
          <w:bCs/>
          <w:sz w:val="24"/>
          <w:szCs w:val="24"/>
        </w:rPr>
        <w:t>第十四条 争议的解决方式：</w:t>
      </w:r>
    </w:p>
    <w:p>
      <w:pPr>
        <w:rPr>
          <w:rFonts w:ascii="仿宋" w:hAnsi="仿宋" w:eastAsia="仿宋"/>
          <w:sz w:val="24"/>
          <w:szCs w:val="24"/>
        </w:rPr>
      </w:pPr>
      <w:r>
        <w:rPr>
          <w:rFonts w:hint="eastAsia" w:ascii="仿宋" w:hAnsi="仿宋" w:eastAsia="仿宋"/>
          <w:sz w:val="24"/>
          <w:szCs w:val="24"/>
        </w:rPr>
        <w:t>本合同在履行的过程中，发生争议，双方应协商解决，如协商不成的，任何一方可向甲方所在地有管辖权的法院提起诉讼。</w:t>
      </w:r>
    </w:p>
    <w:p>
      <w:pPr>
        <w:rPr>
          <w:rFonts w:ascii="仿宋" w:hAnsi="仿宋" w:eastAsia="仿宋"/>
          <w:sz w:val="24"/>
          <w:szCs w:val="24"/>
        </w:rPr>
      </w:pPr>
      <w:r>
        <w:rPr>
          <w:rFonts w:hint="eastAsia" w:ascii="仿宋" w:hAnsi="仿宋" w:eastAsia="仿宋"/>
          <w:b/>
          <w:bCs/>
          <w:sz w:val="24"/>
          <w:szCs w:val="24"/>
        </w:rPr>
        <w:t>第十五条 保护</w:t>
      </w:r>
    </w:p>
    <w:p>
      <w:pPr>
        <w:rPr>
          <w:rFonts w:ascii="仿宋" w:hAnsi="仿宋" w:eastAsia="仿宋"/>
          <w:sz w:val="24"/>
          <w:szCs w:val="24"/>
        </w:rPr>
      </w:pPr>
      <w:r>
        <w:rPr>
          <w:rFonts w:hint="eastAsia" w:ascii="仿宋" w:hAnsi="仿宋" w:eastAsia="仿宋"/>
          <w:sz w:val="24"/>
          <w:szCs w:val="24"/>
        </w:rPr>
        <w:t>乙方在履行本合同时，因疏忽、故意或过失、违约或违法而引发的索赔、责任、损坏、损失或费用，乙方对甲方予以保护和辩护，并补偿甲方使之不受损失。本保护条款不适用于是由于甲方的单方严重过失或严重疏忽造成的索赔、责任、损坏、损失或费用。</w:t>
      </w:r>
    </w:p>
    <w:p>
      <w:pPr>
        <w:rPr>
          <w:rFonts w:ascii="仿宋" w:hAnsi="仿宋" w:eastAsia="仿宋"/>
          <w:sz w:val="24"/>
          <w:szCs w:val="24"/>
        </w:rPr>
      </w:pPr>
      <w:r>
        <w:rPr>
          <w:rFonts w:hint="eastAsia" w:ascii="仿宋" w:hAnsi="仿宋" w:eastAsia="仿宋"/>
          <w:b/>
          <w:bCs/>
          <w:sz w:val="24"/>
          <w:szCs w:val="24"/>
        </w:rPr>
        <w:t>第十六条 不可抗力</w:t>
      </w:r>
    </w:p>
    <w:p>
      <w:pPr>
        <w:rPr>
          <w:rFonts w:ascii="仿宋" w:hAnsi="仿宋" w:eastAsia="仿宋"/>
          <w:sz w:val="24"/>
          <w:szCs w:val="24"/>
        </w:rPr>
      </w:pPr>
      <w:r>
        <w:rPr>
          <w:rFonts w:hint="eastAsia" w:ascii="仿宋" w:hAnsi="仿宋" w:eastAsia="仿宋"/>
          <w:sz w:val="24"/>
          <w:szCs w:val="24"/>
        </w:rPr>
        <w:t>因不可抗力事件，任何一方都无需对导致的延迟履约或无法履约负责：不可抗力包括天灾、火灾、水灾、爆炸、战争、政府行动、官方禁令、封锁、工潮及其它无法预见和不可控制的事件；但双方都应努力消除这样的事件对合同的影响并迅速通知另一方它的程度和可能持续时间。</w:t>
      </w:r>
    </w:p>
    <w:p>
      <w:pPr>
        <w:rPr>
          <w:rFonts w:ascii="仿宋" w:hAnsi="仿宋" w:eastAsia="仿宋"/>
          <w:sz w:val="24"/>
          <w:szCs w:val="24"/>
        </w:rPr>
      </w:pPr>
      <w:r>
        <w:rPr>
          <w:rFonts w:hint="eastAsia" w:ascii="仿宋" w:hAnsi="仿宋" w:eastAsia="仿宋"/>
          <w:sz w:val="24"/>
          <w:szCs w:val="24"/>
        </w:rPr>
        <w:t>若因不可抗力事件导致拖延或无法履约的一方无法在（三十）30天内消除该事件，则另一方有权终止协议或协议的一部分而不受任何处罚。</w:t>
      </w:r>
    </w:p>
    <w:p>
      <w:pPr>
        <w:rPr>
          <w:rFonts w:ascii="仿宋" w:hAnsi="仿宋" w:eastAsia="仿宋"/>
          <w:sz w:val="24"/>
          <w:szCs w:val="24"/>
        </w:rPr>
      </w:pPr>
      <w:r>
        <w:rPr>
          <w:rFonts w:hint="eastAsia" w:ascii="仿宋" w:hAnsi="仿宋" w:eastAsia="仿宋"/>
          <w:b/>
          <w:bCs/>
          <w:sz w:val="24"/>
          <w:szCs w:val="24"/>
        </w:rPr>
        <w:t>第十七条 合同组成部分</w:t>
      </w:r>
    </w:p>
    <w:p>
      <w:pPr>
        <w:rPr>
          <w:rFonts w:ascii="仿宋" w:hAnsi="仿宋" w:eastAsia="仿宋"/>
          <w:sz w:val="24"/>
          <w:szCs w:val="24"/>
        </w:rPr>
      </w:pPr>
      <w:r>
        <w:rPr>
          <w:rFonts w:hint="eastAsia" w:ascii="宋体" w:hAnsi="宋体" w:cs="宋体"/>
          <w:sz w:val="24"/>
          <w:szCs w:val="24"/>
        </w:rPr>
        <w:t> </w:t>
      </w:r>
      <w:r>
        <w:rPr>
          <w:rFonts w:hint="eastAsia" w:ascii="仿宋" w:hAnsi="仿宋" w:eastAsia="仿宋"/>
          <w:sz w:val="24"/>
          <w:szCs w:val="24"/>
        </w:rPr>
        <w:t xml:space="preserve"> 乙方的投标文件作合同的组成部分，具有法律效力。</w:t>
      </w:r>
    </w:p>
    <w:p>
      <w:pPr>
        <w:rPr>
          <w:rFonts w:ascii="仿宋" w:hAnsi="仿宋" w:eastAsia="仿宋"/>
          <w:sz w:val="24"/>
          <w:szCs w:val="24"/>
        </w:rPr>
      </w:pPr>
      <w:r>
        <w:rPr>
          <w:rFonts w:hint="eastAsia" w:ascii="仿宋" w:hAnsi="仿宋" w:eastAsia="仿宋"/>
          <w:b/>
          <w:bCs/>
          <w:sz w:val="24"/>
          <w:szCs w:val="24"/>
        </w:rPr>
        <w:t>第十八条 其他      </w:t>
      </w:r>
    </w:p>
    <w:p>
      <w:pPr>
        <w:rPr>
          <w:rFonts w:ascii="仿宋" w:hAnsi="仿宋" w:eastAsia="仿宋"/>
          <w:sz w:val="24"/>
          <w:szCs w:val="24"/>
        </w:rPr>
      </w:pPr>
      <w:r>
        <w:rPr>
          <w:rFonts w:hint="eastAsia" w:ascii="仿宋" w:hAnsi="仿宋" w:eastAsia="仿宋"/>
          <w:sz w:val="24"/>
          <w:szCs w:val="24"/>
        </w:rPr>
        <w:t>1.本合同的订立、效力、解释、履行、修改、终止及争议的解决，均应适用中华人民共和国法律。    </w:t>
      </w:r>
    </w:p>
    <w:p>
      <w:pPr>
        <w:rPr>
          <w:rFonts w:ascii="仿宋" w:hAnsi="仿宋" w:eastAsia="仿宋"/>
          <w:sz w:val="24"/>
          <w:szCs w:val="24"/>
        </w:rPr>
      </w:pPr>
      <w:r>
        <w:rPr>
          <w:rFonts w:hint="eastAsia" w:ascii="仿宋" w:hAnsi="仿宋" w:eastAsia="仿宋"/>
          <w:sz w:val="24"/>
          <w:szCs w:val="24"/>
        </w:rPr>
        <w:t>2.本合同未尽事宜，由双方共同协商签订补充协议，补充协议及本合同附件与本合同具有同等法律效力。若补充协议与本协议有冲突，以本协议之正文为准。  </w:t>
      </w:r>
    </w:p>
    <w:p>
      <w:pPr>
        <w:rPr>
          <w:rFonts w:ascii="仿宋" w:hAnsi="仿宋" w:eastAsia="仿宋"/>
          <w:sz w:val="24"/>
          <w:szCs w:val="24"/>
        </w:rPr>
      </w:pPr>
      <w:r>
        <w:rPr>
          <w:rFonts w:hint="eastAsia" w:ascii="仿宋" w:hAnsi="仿宋" w:eastAsia="仿宋"/>
          <w:sz w:val="24"/>
          <w:szCs w:val="24"/>
        </w:rPr>
        <w:t>3.合同一式肆份，甲方持三份，乙方持一份。 </w:t>
      </w:r>
    </w:p>
    <w:p>
      <w:pPr>
        <w:rPr>
          <w:rFonts w:ascii="仿宋" w:hAnsi="仿宋" w:eastAsia="仿宋"/>
          <w:sz w:val="24"/>
          <w:szCs w:val="24"/>
        </w:rPr>
      </w:pPr>
      <w:r>
        <w:rPr>
          <w:rFonts w:hint="eastAsia" w:ascii="仿宋" w:hAnsi="仿宋" w:eastAsia="仿宋"/>
          <w:sz w:val="24"/>
          <w:szCs w:val="24"/>
        </w:rPr>
        <w:t>4.合同经双方签字盖章后生效。</w:t>
      </w: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甲</w:t>
      </w:r>
      <w:r>
        <w:rPr>
          <w:rFonts w:hint="eastAsia" w:ascii="宋体" w:hAnsi="宋体" w:cs="宋体"/>
          <w:sz w:val="24"/>
          <w:szCs w:val="24"/>
        </w:rPr>
        <w:t> </w:t>
      </w:r>
      <w:r>
        <w:rPr>
          <w:rFonts w:hint="eastAsia" w:ascii="仿宋" w:hAnsi="仿宋" w:eastAsia="仿宋"/>
          <w:sz w:val="24"/>
          <w:szCs w:val="24"/>
        </w:rPr>
        <w:t>方：</w:t>
      </w:r>
      <w:r>
        <w:rPr>
          <w:rFonts w:hint="eastAsia" w:ascii="宋体" w:hAnsi="宋体" w:cs="宋体"/>
          <w:sz w:val="24"/>
          <w:szCs w:val="24"/>
        </w:rPr>
        <w:t>   </w:t>
      </w:r>
      <w:r>
        <w:rPr>
          <w:rFonts w:hint="eastAsia" w:ascii="仿宋" w:hAnsi="仿宋" w:eastAsia="仿宋"/>
          <w:sz w:val="24"/>
          <w:szCs w:val="24"/>
        </w:rPr>
        <w:t xml:space="preserve">     </w:t>
      </w:r>
      <w:r>
        <w:rPr>
          <w:rFonts w:hint="eastAsia" w:ascii="宋体" w:hAnsi="宋体" w:cs="宋体"/>
          <w:sz w:val="24"/>
          <w:szCs w:val="24"/>
        </w:rPr>
        <w:t>   </w:t>
      </w:r>
      <w:r>
        <w:rPr>
          <w:rFonts w:hint="eastAsia" w:ascii="仿宋" w:hAnsi="仿宋" w:eastAsia="仿宋"/>
          <w:sz w:val="24"/>
          <w:szCs w:val="24"/>
        </w:rPr>
        <w:t xml:space="preserve">     </w:t>
      </w:r>
      <w:r>
        <w:rPr>
          <w:rFonts w:hint="eastAsia" w:ascii="宋体" w:hAnsi="宋体" w:cs="宋体"/>
          <w:sz w:val="24"/>
          <w:szCs w:val="24"/>
        </w:rPr>
        <w:t>   </w:t>
      </w:r>
      <w:r>
        <w:rPr>
          <w:rFonts w:hint="eastAsia" w:ascii="仿宋" w:hAnsi="仿宋" w:eastAsia="仿宋"/>
          <w:sz w:val="24"/>
          <w:szCs w:val="24"/>
        </w:rPr>
        <w:t xml:space="preserve">        乙</w:t>
      </w:r>
      <w:r>
        <w:rPr>
          <w:rFonts w:hint="eastAsia" w:ascii="宋体" w:hAnsi="宋体" w:cs="宋体"/>
          <w:sz w:val="24"/>
          <w:szCs w:val="24"/>
        </w:rPr>
        <w:t> </w:t>
      </w:r>
      <w:r>
        <w:rPr>
          <w:rFonts w:hint="eastAsia" w:ascii="仿宋" w:hAnsi="仿宋" w:eastAsia="仿宋"/>
          <w:sz w:val="24"/>
          <w:szCs w:val="24"/>
        </w:rPr>
        <w:t>方：</w:t>
      </w:r>
      <w:r>
        <w:rPr>
          <w:rFonts w:hint="eastAsia" w:ascii="宋体" w:hAnsi="宋体" w:cs="宋体"/>
          <w:sz w:val="24"/>
          <w:szCs w:val="24"/>
        </w:rPr>
        <w:t>  </w:t>
      </w:r>
    </w:p>
    <w:p>
      <w:pPr>
        <w:rPr>
          <w:rFonts w:ascii="仿宋" w:hAnsi="仿宋" w:eastAsia="仿宋"/>
          <w:sz w:val="24"/>
          <w:szCs w:val="24"/>
        </w:rPr>
      </w:pPr>
      <w:r>
        <w:rPr>
          <w:rFonts w:hint="eastAsia" w:ascii="仿宋" w:hAnsi="仿宋" w:eastAsia="仿宋"/>
          <w:sz w:val="24"/>
          <w:szCs w:val="24"/>
        </w:rPr>
        <w:t>公司名称（章）</w:t>
      </w:r>
      <w:r>
        <w:rPr>
          <w:rFonts w:hint="eastAsia" w:ascii="宋体" w:hAnsi="宋体" w:cs="宋体"/>
          <w:sz w:val="24"/>
          <w:szCs w:val="24"/>
        </w:rPr>
        <w:t>               </w:t>
      </w:r>
      <w:r>
        <w:rPr>
          <w:rFonts w:hint="eastAsia" w:ascii="仿宋" w:hAnsi="仿宋" w:eastAsia="仿宋"/>
          <w:sz w:val="24"/>
          <w:szCs w:val="24"/>
        </w:rPr>
        <w:t>公司名称（章）</w:t>
      </w:r>
    </w:p>
    <w:p>
      <w:pPr>
        <w:rPr>
          <w:rFonts w:ascii="仿宋" w:hAnsi="仿宋" w:eastAsia="仿宋"/>
          <w:sz w:val="24"/>
          <w:szCs w:val="24"/>
        </w:rPr>
      </w:pPr>
      <w:r>
        <w:rPr>
          <w:rFonts w:hint="eastAsia" w:ascii="仿宋" w:hAnsi="仿宋" w:eastAsia="仿宋"/>
          <w:sz w:val="24"/>
          <w:szCs w:val="24"/>
        </w:rPr>
        <w:t>地</w:t>
      </w:r>
      <w:r>
        <w:rPr>
          <w:rFonts w:hint="eastAsia" w:ascii="宋体" w:hAnsi="宋体" w:cs="宋体"/>
          <w:sz w:val="24"/>
          <w:szCs w:val="24"/>
        </w:rPr>
        <w:t> </w:t>
      </w:r>
      <w:r>
        <w:rPr>
          <w:rFonts w:hint="eastAsia" w:ascii="仿宋" w:hAnsi="仿宋" w:eastAsia="仿宋"/>
          <w:sz w:val="24"/>
          <w:szCs w:val="24"/>
        </w:rPr>
        <w:t>址：连云港开发区昆仑山路8号</w:t>
      </w:r>
      <w:r>
        <w:rPr>
          <w:rFonts w:hint="eastAsia" w:ascii="宋体" w:hAnsi="宋体" w:cs="宋体"/>
          <w:sz w:val="24"/>
          <w:szCs w:val="24"/>
        </w:rPr>
        <w:t>      </w:t>
      </w:r>
      <w:r>
        <w:rPr>
          <w:rFonts w:hint="eastAsia" w:ascii="仿宋" w:hAnsi="仿宋" w:eastAsia="仿宋"/>
          <w:sz w:val="24"/>
          <w:szCs w:val="24"/>
        </w:rPr>
        <w:t>地</w:t>
      </w:r>
      <w:r>
        <w:rPr>
          <w:rFonts w:hint="eastAsia" w:ascii="宋体" w:hAnsi="宋体" w:cs="宋体"/>
          <w:sz w:val="24"/>
          <w:szCs w:val="24"/>
        </w:rPr>
        <w:t> </w:t>
      </w:r>
      <w:r>
        <w:rPr>
          <w:rFonts w:hint="eastAsia" w:ascii="仿宋" w:hAnsi="仿宋" w:eastAsia="仿宋"/>
          <w:sz w:val="24"/>
          <w:szCs w:val="24"/>
        </w:rPr>
        <w:t>址：</w:t>
      </w:r>
    </w:p>
    <w:p>
      <w:pPr>
        <w:rPr>
          <w:rFonts w:ascii="仿宋" w:hAnsi="仿宋" w:eastAsia="仿宋"/>
          <w:sz w:val="24"/>
          <w:szCs w:val="24"/>
        </w:rPr>
      </w:pPr>
      <w:r>
        <w:rPr>
          <w:rFonts w:hint="eastAsia" w:ascii="仿宋" w:hAnsi="仿宋" w:eastAsia="仿宋"/>
          <w:sz w:val="24"/>
          <w:szCs w:val="24"/>
        </w:rPr>
        <w:t>授权代表（签字）：</w:t>
      </w:r>
      <w:r>
        <w:rPr>
          <w:rFonts w:hint="eastAsia" w:ascii="宋体" w:hAnsi="宋体" w:cs="宋体"/>
          <w:sz w:val="24"/>
          <w:szCs w:val="24"/>
        </w:rPr>
        <w:t> </w:t>
      </w:r>
      <w:r>
        <w:rPr>
          <w:rFonts w:hint="eastAsia" w:ascii="仿宋" w:hAnsi="仿宋" w:eastAsia="仿宋"/>
          <w:sz w:val="24"/>
          <w:szCs w:val="24"/>
        </w:rPr>
        <w:t xml:space="preserve"> </w:t>
      </w:r>
      <w:r>
        <w:rPr>
          <w:rFonts w:hint="eastAsia" w:ascii="宋体" w:hAnsi="宋体" w:cs="宋体"/>
          <w:sz w:val="24"/>
          <w:szCs w:val="24"/>
        </w:rPr>
        <w:t>            </w:t>
      </w:r>
      <w:r>
        <w:rPr>
          <w:rFonts w:hint="eastAsia" w:ascii="仿宋" w:hAnsi="仿宋" w:eastAsia="仿宋"/>
          <w:sz w:val="24"/>
          <w:szCs w:val="24"/>
        </w:rPr>
        <w:t>授权代表（签字）：</w:t>
      </w:r>
    </w:p>
    <w:p>
      <w:pPr>
        <w:rPr>
          <w:rFonts w:ascii="仿宋" w:hAnsi="仿宋" w:eastAsia="仿宋"/>
          <w:sz w:val="24"/>
          <w:szCs w:val="24"/>
        </w:rPr>
      </w:pPr>
      <w:r>
        <w:rPr>
          <w:rFonts w:hint="eastAsia" w:ascii="仿宋" w:hAnsi="仿宋" w:eastAsia="仿宋"/>
          <w:sz w:val="24"/>
          <w:szCs w:val="24"/>
        </w:rPr>
        <w:t>电  话：0518-82346779</w:t>
      </w:r>
      <w:r>
        <w:rPr>
          <w:rFonts w:hint="eastAsia" w:ascii="宋体" w:hAnsi="宋体" w:cs="宋体"/>
          <w:sz w:val="24"/>
          <w:szCs w:val="24"/>
        </w:rPr>
        <w:t>          </w:t>
      </w:r>
      <w:r>
        <w:rPr>
          <w:rFonts w:hint="eastAsia" w:ascii="仿宋" w:hAnsi="仿宋" w:eastAsia="仿宋"/>
          <w:sz w:val="24"/>
          <w:szCs w:val="24"/>
        </w:rPr>
        <w:t xml:space="preserve"> </w:t>
      </w:r>
      <w:r>
        <w:rPr>
          <w:rFonts w:hint="eastAsia" w:ascii="宋体" w:hAnsi="宋体" w:cs="宋体"/>
          <w:sz w:val="24"/>
          <w:szCs w:val="24"/>
        </w:rPr>
        <w:t> </w:t>
      </w:r>
      <w:r>
        <w:rPr>
          <w:rFonts w:hint="eastAsia" w:ascii="仿宋" w:hAnsi="仿宋" w:eastAsia="仿宋"/>
          <w:sz w:val="24"/>
          <w:szCs w:val="24"/>
        </w:rPr>
        <w:t>电</w:t>
      </w:r>
      <w:r>
        <w:rPr>
          <w:rFonts w:hint="eastAsia" w:ascii="宋体" w:hAnsi="宋体" w:cs="宋体"/>
          <w:sz w:val="24"/>
          <w:szCs w:val="24"/>
        </w:rPr>
        <w:t> </w:t>
      </w:r>
      <w:r>
        <w:rPr>
          <w:rFonts w:hint="eastAsia" w:ascii="仿宋" w:hAnsi="仿宋" w:eastAsia="仿宋"/>
          <w:sz w:val="24"/>
          <w:szCs w:val="24"/>
        </w:rPr>
        <w:t>话：</w:t>
      </w:r>
    </w:p>
    <w:p>
      <w:pPr>
        <w:rPr>
          <w:rFonts w:ascii="仿宋" w:hAnsi="仿宋" w:eastAsia="仿宋"/>
          <w:sz w:val="24"/>
          <w:szCs w:val="24"/>
        </w:rPr>
      </w:pPr>
      <w:r>
        <w:rPr>
          <w:rFonts w:hint="eastAsia" w:ascii="仿宋" w:hAnsi="仿宋" w:eastAsia="仿宋"/>
          <w:sz w:val="24"/>
          <w:szCs w:val="24"/>
        </w:rPr>
        <w:t>传</w:t>
      </w:r>
      <w:r>
        <w:rPr>
          <w:rFonts w:hint="eastAsia" w:ascii="宋体" w:hAnsi="宋体" w:cs="宋体"/>
          <w:sz w:val="24"/>
          <w:szCs w:val="24"/>
        </w:rPr>
        <w:t> </w:t>
      </w:r>
      <w:r>
        <w:rPr>
          <w:rFonts w:hint="eastAsia" w:ascii="仿宋" w:hAnsi="仿宋" w:eastAsia="仿宋"/>
          <w:sz w:val="24"/>
          <w:szCs w:val="24"/>
        </w:rPr>
        <w:t>真：0518-82341779</w:t>
      </w:r>
      <w:r>
        <w:rPr>
          <w:rFonts w:hint="eastAsia" w:ascii="宋体" w:hAnsi="宋体" w:cs="宋体"/>
          <w:sz w:val="24"/>
          <w:szCs w:val="24"/>
        </w:rPr>
        <w:t>        </w:t>
      </w:r>
      <w:r>
        <w:rPr>
          <w:rFonts w:hint="eastAsia" w:ascii="仿宋" w:hAnsi="仿宋" w:eastAsia="仿宋"/>
          <w:sz w:val="24"/>
          <w:szCs w:val="24"/>
        </w:rPr>
        <w:t xml:space="preserve"> </w:t>
      </w:r>
      <w:r>
        <w:rPr>
          <w:rFonts w:hint="eastAsia" w:ascii="宋体" w:hAnsi="宋体" w:cs="宋体"/>
          <w:sz w:val="24"/>
          <w:szCs w:val="24"/>
        </w:rPr>
        <w:t>   </w:t>
      </w:r>
      <w:r>
        <w:rPr>
          <w:rFonts w:hint="eastAsia" w:ascii="仿宋" w:hAnsi="仿宋" w:eastAsia="仿宋"/>
          <w:sz w:val="24"/>
          <w:szCs w:val="24"/>
        </w:rPr>
        <w:t>传</w:t>
      </w:r>
      <w:r>
        <w:rPr>
          <w:rFonts w:hint="eastAsia" w:ascii="宋体" w:hAnsi="宋体" w:cs="宋体"/>
          <w:sz w:val="24"/>
          <w:szCs w:val="24"/>
        </w:rPr>
        <w:t> </w:t>
      </w:r>
      <w:r>
        <w:rPr>
          <w:rFonts w:hint="eastAsia" w:ascii="仿宋" w:hAnsi="仿宋" w:eastAsia="仿宋"/>
          <w:sz w:val="24"/>
          <w:szCs w:val="24"/>
        </w:rPr>
        <w:t>真：</w:t>
      </w:r>
    </w:p>
    <w:p>
      <w:pPr>
        <w:rPr>
          <w:rFonts w:ascii="仿宋" w:hAnsi="仿宋" w:eastAsia="仿宋"/>
          <w:sz w:val="24"/>
          <w:szCs w:val="24"/>
        </w:rPr>
      </w:pPr>
      <w:r>
        <w:rPr>
          <w:rFonts w:hint="eastAsia" w:ascii="仿宋" w:hAnsi="仿宋" w:eastAsia="仿宋"/>
          <w:sz w:val="24"/>
          <w:szCs w:val="24"/>
        </w:rPr>
        <w:t>纳税人登记号：</w:t>
      </w:r>
      <w:r>
        <w:rPr>
          <w:rFonts w:hint="eastAsia" w:ascii="宋体" w:hAnsi="宋体" w:cs="宋体"/>
          <w:sz w:val="24"/>
          <w:szCs w:val="24"/>
        </w:rPr>
        <w:t>               </w:t>
      </w:r>
      <w:r>
        <w:rPr>
          <w:rFonts w:hint="eastAsia" w:ascii="仿宋" w:hAnsi="仿宋" w:eastAsia="仿宋"/>
          <w:sz w:val="24"/>
          <w:szCs w:val="24"/>
        </w:rPr>
        <w:t>纳税人登记号：</w:t>
      </w:r>
    </w:p>
    <w:p>
      <w:pPr>
        <w:rPr>
          <w:rFonts w:ascii="仿宋" w:hAnsi="仿宋" w:eastAsia="仿宋"/>
          <w:sz w:val="24"/>
          <w:szCs w:val="24"/>
        </w:rPr>
      </w:pPr>
      <w:r>
        <w:rPr>
          <w:rFonts w:hint="eastAsia" w:ascii="仿宋" w:hAnsi="仿宋" w:eastAsia="仿宋"/>
          <w:sz w:val="24"/>
          <w:szCs w:val="24"/>
        </w:rPr>
        <w:t>日</w:t>
      </w:r>
      <w:r>
        <w:rPr>
          <w:rFonts w:hint="eastAsia" w:ascii="宋体" w:hAnsi="宋体" w:cs="宋体"/>
          <w:sz w:val="24"/>
          <w:szCs w:val="24"/>
        </w:rPr>
        <w:t> </w:t>
      </w:r>
      <w:r>
        <w:rPr>
          <w:rFonts w:hint="eastAsia" w:ascii="仿宋" w:hAnsi="仿宋" w:eastAsia="仿宋"/>
          <w:sz w:val="24"/>
          <w:szCs w:val="24"/>
        </w:rPr>
        <w:t>期：</w:t>
      </w:r>
      <w:r>
        <w:rPr>
          <w:rFonts w:hint="eastAsia" w:ascii="宋体" w:hAnsi="宋体" w:cs="宋体"/>
          <w:sz w:val="24"/>
          <w:szCs w:val="24"/>
        </w:rPr>
        <w:t>  </w:t>
      </w:r>
      <w:r>
        <w:rPr>
          <w:rFonts w:hint="eastAsia" w:ascii="仿宋" w:hAnsi="仿宋" w:eastAsia="仿宋"/>
          <w:sz w:val="24"/>
          <w:szCs w:val="24"/>
        </w:rPr>
        <w:t xml:space="preserve"> </w:t>
      </w:r>
      <w:r>
        <w:rPr>
          <w:rFonts w:hint="eastAsia" w:ascii="宋体" w:hAnsi="宋体" w:cs="宋体"/>
          <w:sz w:val="24"/>
          <w:szCs w:val="24"/>
        </w:rPr>
        <w:t> </w:t>
      </w:r>
      <w:r>
        <w:rPr>
          <w:rFonts w:hint="eastAsia" w:ascii="仿宋" w:hAnsi="仿宋" w:eastAsia="仿宋"/>
          <w:sz w:val="24"/>
          <w:szCs w:val="24"/>
        </w:rPr>
        <w:t xml:space="preserve"> </w:t>
      </w:r>
      <w:r>
        <w:rPr>
          <w:rFonts w:hint="eastAsia" w:ascii="宋体" w:hAnsi="宋体" w:cs="宋体"/>
          <w:sz w:val="24"/>
          <w:szCs w:val="24"/>
        </w:rPr>
        <w:t>              </w:t>
      </w:r>
      <w:r>
        <w:rPr>
          <w:rFonts w:hint="eastAsia" w:ascii="仿宋" w:hAnsi="仿宋" w:eastAsia="仿宋"/>
          <w:sz w:val="24"/>
          <w:szCs w:val="24"/>
        </w:rPr>
        <w:t>日</w:t>
      </w:r>
      <w:r>
        <w:rPr>
          <w:rFonts w:hint="eastAsia" w:ascii="宋体" w:hAnsi="宋体" w:cs="宋体"/>
          <w:sz w:val="24"/>
          <w:szCs w:val="24"/>
        </w:rPr>
        <w:t> </w:t>
      </w:r>
      <w:r>
        <w:rPr>
          <w:rFonts w:hint="eastAsia" w:ascii="仿宋" w:hAnsi="仿宋" w:eastAsia="仿宋"/>
          <w:sz w:val="24"/>
          <w:szCs w:val="24"/>
        </w:rPr>
        <w:t>期：</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lang w:val="en-US" w:eastAsia="zh-CN"/>
        </w:rPr>
        <w:t>合同中</w:t>
      </w:r>
      <w:r>
        <w:rPr>
          <w:rFonts w:hint="eastAsia" w:ascii="仿宋" w:hAnsi="仿宋" w:eastAsia="仿宋"/>
          <w:sz w:val="24"/>
          <w:szCs w:val="24"/>
        </w:rPr>
        <w:t>附录一</w:t>
      </w:r>
    </w:p>
    <w:p>
      <w:pPr>
        <w:rPr>
          <w:rFonts w:ascii="仿宋" w:hAnsi="仿宋" w:eastAsia="仿宋"/>
          <w:sz w:val="24"/>
          <w:szCs w:val="24"/>
        </w:rPr>
      </w:pPr>
      <w:r>
        <w:rPr>
          <w:rFonts w:hint="eastAsia" w:ascii="仿宋" w:hAnsi="仿宋" w:eastAsia="仿宋"/>
          <w:b/>
          <w:bCs/>
          <w:sz w:val="24"/>
          <w:szCs w:val="24"/>
        </w:rPr>
        <w:t>保密条款</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一、乙方在与甲方合作期间，对涉及甲方以下的相关信息予以保密：</w:t>
      </w:r>
    </w:p>
    <w:p>
      <w:pPr>
        <w:rPr>
          <w:rFonts w:ascii="仿宋" w:hAnsi="仿宋" w:eastAsia="仿宋"/>
          <w:sz w:val="24"/>
          <w:szCs w:val="24"/>
        </w:rPr>
      </w:pPr>
      <w:r>
        <w:rPr>
          <w:rFonts w:hint="eastAsia" w:ascii="仿宋" w:hAnsi="仿宋" w:eastAsia="仿宋"/>
          <w:sz w:val="24"/>
          <w:szCs w:val="24"/>
        </w:rPr>
        <w:t>1.甲方的客户名称及客户、市场的分布、需求量。</w:t>
      </w:r>
    </w:p>
    <w:p>
      <w:pPr>
        <w:rPr>
          <w:rFonts w:ascii="仿宋" w:hAnsi="仿宋" w:eastAsia="仿宋"/>
          <w:sz w:val="24"/>
          <w:szCs w:val="24"/>
        </w:rPr>
      </w:pPr>
      <w:r>
        <w:rPr>
          <w:rFonts w:hint="eastAsia" w:ascii="仿宋" w:hAnsi="仿宋" w:eastAsia="仿宋"/>
          <w:sz w:val="24"/>
          <w:szCs w:val="24"/>
        </w:rPr>
        <w:t>2.甲方的操作流程及相关的作业程序。</w:t>
      </w:r>
    </w:p>
    <w:p>
      <w:pPr>
        <w:rPr>
          <w:rFonts w:ascii="仿宋" w:hAnsi="仿宋" w:eastAsia="仿宋"/>
          <w:sz w:val="24"/>
          <w:szCs w:val="24"/>
        </w:rPr>
      </w:pPr>
      <w:r>
        <w:rPr>
          <w:rFonts w:hint="eastAsia" w:ascii="仿宋" w:hAnsi="仿宋" w:eastAsia="仿宋"/>
          <w:sz w:val="24"/>
          <w:szCs w:val="24"/>
        </w:rPr>
        <w:t>3.关于氨纶丝的相关信息（包括价格、旦数、数量等）</w:t>
      </w:r>
    </w:p>
    <w:p>
      <w:pPr>
        <w:rPr>
          <w:rFonts w:ascii="仿宋" w:hAnsi="仿宋" w:eastAsia="仿宋"/>
          <w:sz w:val="24"/>
          <w:szCs w:val="24"/>
        </w:rPr>
      </w:pPr>
      <w:r>
        <w:rPr>
          <w:rFonts w:hint="eastAsia" w:ascii="仿宋" w:hAnsi="仿宋" w:eastAsia="仿宋"/>
          <w:sz w:val="24"/>
          <w:szCs w:val="24"/>
        </w:rPr>
        <w:t>4.甲方提供给乙方其他须保密的信息。</w:t>
      </w:r>
    </w:p>
    <w:p>
      <w:pPr>
        <w:rPr>
          <w:rFonts w:ascii="仿宋" w:hAnsi="仿宋" w:eastAsia="仿宋"/>
          <w:sz w:val="24"/>
          <w:szCs w:val="24"/>
        </w:rPr>
      </w:pPr>
      <w:r>
        <w:rPr>
          <w:rFonts w:hint="eastAsia" w:ascii="仿宋" w:hAnsi="仿宋" w:eastAsia="仿宋"/>
          <w:sz w:val="24"/>
          <w:szCs w:val="24"/>
        </w:rPr>
        <w:t>二、乙方的保密期限：自本合同生效之日起五年。</w:t>
      </w:r>
    </w:p>
    <w:p>
      <w:pPr>
        <w:rPr>
          <w:rFonts w:ascii="仿宋" w:hAnsi="仿宋" w:eastAsia="仿宋"/>
          <w:sz w:val="24"/>
          <w:szCs w:val="24"/>
        </w:rPr>
      </w:pPr>
      <w:r>
        <w:rPr>
          <w:rFonts w:hint="eastAsia" w:ascii="仿宋" w:hAnsi="仿宋" w:eastAsia="仿宋"/>
          <w:sz w:val="24"/>
          <w:szCs w:val="24"/>
        </w:rPr>
        <w:t>三、乙方在履行本合同的过程中，不得以下列方式侵害甲方的上述商业秘密：</w:t>
      </w:r>
    </w:p>
    <w:p>
      <w:pPr>
        <w:rPr>
          <w:rFonts w:ascii="仿宋" w:hAnsi="仿宋" w:eastAsia="仿宋"/>
          <w:sz w:val="24"/>
          <w:szCs w:val="24"/>
        </w:rPr>
      </w:pPr>
      <w:r>
        <w:rPr>
          <w:rFonts w:hint="eastAsia" w:ascii="仿宋" w:hAnsi="仿宋" w:eastAsia="仿宋"/>
          <w:sz w:val="24"/>
          <w:szCs w:val="24"/>
        </w:rPr>
        <w:t>四、乙方不得以任何方式（口头、邮件、书面）向第三方提供本条款中规定的保密内容；</w:t>
      </w:r>
    </w:p>
    <w:p>
      <w:pPr>
        <w:rPr>
          <w:rFonts w:ascii="仿宋" w:hAnsi="仿宋" w:eastAsia="仿宋"/>
          <w:sz w:val="24"/>
          <w:szCs w:val="24"/>
        </w:rPr>
      </w:pPr>
      <w:r>
        <w:rPr>
          <w:rFonts w:hint="eastAsia" w:ascii="仿宋" w:hAnsi="仿宋" w:eastAsia="仿宋"/>
          <w:sz w:val="24"/>
          <w:szCs w:val="24"/>
        </w:rPr>
        <w:t>五、乙方也不得以窃取、利诱、胁迫或其他不正当的手段来获取甲方的商业秘密。</w:t>
      </w:r>
    </w:p>
    <w:p>
      <w:pPr>
        <w:rPr>
          <w:rFonts w:ascii="仿宋" w:hAnsi="仿宋" w:eastAsia="仿宋"/>
          <w:sz w:val="24"/>
          <w:szCs w:val="24"/>
        </w:rPr>
      </w:pPr>
      <w:r>
        <w:rPr>
          <w:rFonts w:hint="eastAsia" w:ascii="仿宋" w:hAnsi="仿宋" w:eastAsia="仿宋"/>
          <w:sz w:val="24"/>
          <w:szCs w:val="24"/>
        </w:rPr>
        <w:t>六、乙方应对其职员进行相关的保密教育，杜绝侵害甲方商业秘密的行为出现。</w:t>
      </w:r>
    </w:p>
    <w:p>
      <w:pPr>
        <w:rPr>
          <w:rFonts w:ascii="仿宋" w:hAnsi="仿宋" w:eastAsia="仿宋"/>
          <w:sz w:val="24"/>
          <w:szCs w:val="24"/>
        </w:rPr>
      </w:pPr>
      <w:r>
        <w:rPr>
          <w:rFonts w:hint="eastAsia" w:ascii="仿宋" w:hAnsi="仿宋" w:eastAsia="仿宋"/>
          <w:sz w:val="24"/>
          <w:szCs w:val="24"/>
        </w:rPr>
        <w:t>七、如乙方违反本保密条款的约定，甲方可按《中华人民共和国反不正当竞争法》的相关规定追究乙方的相关责任。</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lang w:val="en-US" w:eastAsia="zh-CN"/>
        </w:rPr>
        <w:t>合同中</w:t>
      </w:r>
      <w:r>
        <w:rPr>
          <w:rFonts w:hint="eastAsia" w:ascii="仿宋" w:hAnsi="仿宋" w:eastAsia="仿宋"/>
          <w:sz w:val="24"/>
          <w:szCs w:val="24"/>
        </w:rPr>
        <w:t>附录二</w:t>
      </w:r>
    </w:p>
    <w:p>
      <w:pPr>
        <w:rPr>
          <w:rFonts w:ascii="仿宋" w:hAnsi="仿宋" w:eastAsia="仿宋"/>
          <w:sz w:val="24"/>
          <w:szCs w:val="24"/>
        </w:rPr>
      </w:pPr>
      <w:r>
        <w:rPr>
          <w:rFonts w:hint="eastAsia" w:ascii="仿宋" w:hAnsi="仿宋" w:eastAsia="仿宋"/>
          <w:b/>
          <w:bCs/>
          <w:sz w:val="24"/>
          <w:szCs w:val="24"/>
        </w:rPr>
        <w:t>货物运输保险出险处理程序</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乙方在运输途中，如果出现属于保险范围内的事故，乙方应在第一时间内通知甲方和向乙方承保的保险公司报案。</w:t>
      </w:r>
    </w:p>
    <w:p>
      <w:pPr>
        <w:rPr>
          <w:rFonts w:ascii="仿宋" w:hAnsi="仿宋" w:eastAsia="仿宋"/>
          <w:sz w:val="24"/>
          <w:szCs w:val="24"/>
        </w:rPr>
      </w:pPr>
      <w:r>
        <w:rPr>
          <w:rFonts w:hint="eastAsia" w:ascii="仿宋" w:hAnsi="仿宋" w:eastAsia="仿宋"/>
          <w:sz w:val="24"/>
          <w:szCs w:val="24"/>
        </w:rPr>
        <w:t>如遭到盗窃等情况，乙方应在第一时间内通知甲方和向当地公安机关和乙方承保的保险公司报案，由当地公安机关出具相关证明和处理意见。</w:t>
      </w:r>
    </w:p>
    <w:p>
      <w:pPr>
        <w:rPr>
          <w:rFonts w:ascii="仿宋" w:hAnsi="仿宋" w:eastAsia="仿宋"/>
          <w:sz w:val="24"/>
          <w:szCs w:val="24"/>
        </w:rPr>
      </w:pPr>
      <w:r>
        <w:rPr>
          <w:rFonts w:hint="eastAsia" w:ascii="仿宋" w:hAnsi="仿宋" w:eastAsia="仿宋"/>
          <w:sz w:val="24"/>
          <w:szCs w:val="24"/>
        </w:rPr>
        <w:t>在发生保险事故时，乙方应努力抢救，采取合理措施，尽量避免损失扩大，使损失减少到最小。</w:t>
      </w:r>
    </w:p>
    <w:p>
      <w:pPr>
        <w:rPr>
          <w:rFonts w:ascii="仿宋" w:hAnsi="仿宋" w:eastAsia="仿宋"/>
          <w:sz w:val="24"/>
          <w:szCs w:val="24"/>
        </w:rPr>
      </w:pPr>
      <w:r>
        <w:rPr>
          <w:rFonts w:hint="eastAsia" w:ascii="仿宋" w:hAnsi="仿宋" w:eastAsia="仿宋"/>
          <w:sz w:val="24"/>
          <w:szCs w:val="24"/>
        </w:rPr>
        <w:t>在运输中无论出何险，乙方应将公安机关或相关交通部门（包括保险公司）的处理意见、证明、现场照片等材料和收货方的入库记录、损失清单及相关检测报告、提货单、发货票、货运记录等相关证据一并交给甲方。</w:t>
      </w:r>
    </w:p>
    <w:p>
      <w:pPr>
        <w:rPr>
          <w:rFonts w:ascii="仿宋" w:hAnsi="仿宋" w:eastAsia="仿宋"/>
          <w:sz w:val="24"/>
          <w:szCs w:val="24"/>
        </w:rPr>
      </w:pPr>
      <w:r>
        <w:rPr>
          <w:rFonts w:hint="eastAsia" w:ascii="仿宋" w:hAnsi="仿宋" w:eastAsia="仿宋"/>
          <w:sz w:val="24"/>
          <w:szCs w:val="24"/>
        </w:rPr>
        <w:t>联系电话： 连云港杜钟新奥神氨纶有限公司</w:t>
      </w:r>
      <w:r>
        <w:rPr>
          <w:rFonts w:hint="eastAsia" w:ascii="宋体" w:hAnsi="宋体" w:cs="宋体"/>
          <w:sz w:val="24"/>
          <w:szCs w:val="24"/>
        </w:rPr>
        <w:t> </w:t>
      </w:r>
      <w:r>
        <w:rPr>
          <w:rFonts w:hint="eastAsia" w:ascii="仿宋" w:hAnsi="仿宋" w:eastAsia="仿宋"/>
          <w:sz w:val="24"/>
          <w:szCs w:val="24"/>
        </w:rPr>
        <w:t>0518-82340773（24小时82346779</w:t>
      </w:r>
      <w:r>
        <w:rPr>
          <w:rFonts w:hint="eastAsia" w:ascii="宋体" w:hAnsi="宋体" w:cs="宋体"/>
          <w:sz w:val="24"/>
          <w:szCs w:val="24"/>
        </w:rPr>
        <w:t>   </w:t>
      </w:r>
      <w:r>
        <w:rPr>
          <w:rFonts w:hint="eastAsia" w:ascii="仿宋" w:hAnsi="仿宋" w:eastAsia="仿宋"/>
          <w:sz w:val="24"/>
          <w:szCs w:val="24"/>
        </w:rPr>
        <w:t xml:space="preserve"> 82346187</w:t>
      </w:r>
    </w:p>
    <w:p>
      <w:pPr>
        <w:rPr>
          <w:rFonts w:ascii="仿宋" w:hAnsi="仿宋" w:eastAsia="仿宋"/>
          <w:sz w:val="24"/>
          <w:szCs w:val="24"/>
        </w:rPr>
      </w:pPr>
      <w:r>
        <w:rPr>
          <w:rFonts w:hint="eastAsia" w:ascii="宋体" w:hAnsi="宋体" w:cs="宋体"/>
          <w:sz w:val="24"/>
          <w:szCs w:val="24"/>
        </w:rPr>
        <w:t>       </w:t>
      </w:r>
      <w:r>
        <w:rPr>
          <w:rFonts w:hint="eastAsia" w:ascii="仿宋" w:hAnsi="仿宋" w:eastAsia="仿宋"/>
          <w:sz w:val="24"/>
          <w:szCs w:val="24"/>
        </w:rPr>
        <w:t>当地公安局</w:t>
      </w:r>
      <w:r>
        <w:rPr>
          <w:rFonts w:hint="eastAsia" w:ascii="宋体" w:hAnsi="宋体" w:cs="宋体"/>
          <w:sz w:val="24"/>
          <w:szCs w:val="24"/>
        </w:rPr>
        <w:t>        </w:t>
      </w:r>
      <w:r>
        <w:rPr>
          <w:rFonts w:hint="eastAsia" w:ascii="仿宋" w:hAnsi="仿宋" w:eastAsia="仿宋"/>
          <w:sz w:val="24"/>
          <w:szCs w:val="24"/>
        </w:rPr>
        <w:t xml:space="preserve"> 110</w:t>
      </w:r>
    </w:p>
    <w:p>
      <w:pPr>
        <w:rPr>
          <w:rFonts w:ascii="仿宋" w:hAnsi="仿宋" w:eastAsia="仿宋"/>
          <w:sz w:val="24"/>
          <w:szCs w:val="24"/>
        </w:rPr>
      </w:pPr>
    </w:p>
    <w:p>
      <w:pPr>
        <w:rPr>
          <w:rFonts w:ascii="仿宋" w:hAnsi="仿宋" w:eastAsia="仿宋"/>
          <w:sz w:val="24"/>
          <w:szCs w:val="24"/>
        </w:rPr>
      </w:pPr>
      <w:r>
        <w:rPr>
          <w:rFonts w:hint="eastAsia" w:ascii="仿宋" w:hAnsi="仿宋" w:eastAsia="仿宋"/>
          <w:b/>
          <w:bCs/>
          <w:sz w:val="24"/>
          <w:szCs w:val="24"/>
          <w:lang w:val="en-US" w:eastAsia="zh-CN"/>
        </w:rPr>
        <w:t>附件6</w:t>
      </w:r>
      <w:r>
        <w:rPr>
          <w:rFonts w:hint="eastAsia" w:ascii="仿宋" w:hAnsi="仿宋" w:eastAsia="仿宋"/>
          <w:b/>
          <w:bCs/>
          <w:sz w:val="24"/>
          <w:szCs w:val="24"/>
        </w:rPr>
        <w:t>连云港杜钟新奥神氨纶有限公司标准操作程序</w:t>
      </w:r>
    </w:p>
    <w:p>
      <w:pPr>
        <w:rPr>
          <w:rFonts w:ascii="仿宋" w:hAnsi="仿宋" w:eastAsia="仿宋"/>
          <w:sz w:val="24"/>
          <w:szCs w:val="24"/>
        </w:rPr>
      </w:pPr>
      <w:r>
        <w:rPr>
          <w:rFonts w:hint="eastAsia" w:ascii="仿宋" w:hAnsi="仿宋" w:eastAsia="仿宋"/>
          <w:b/>
          <w:bCs/>
          <w:sz w:val="24"/>
          <w:szCs w:val="24"/>
        </w:rPr>
        <w:t>第一部分： 运输操作流程</w:t>
      </w:r>
    </w:p>
    <w:p>
      <w:pPr>
        <w:rPr>
          <w:rFonts w:ascii="仿宋" w:hAnsi="仿宋" w:eastAsia="仿宋"/>
          <w:sz w:val="24"/>
          <w:szCs w:val="24"/>
        </w:rPr>
      </w:pPr>
      <w:r>
        <w:rPr>
          <w:rFonts w:hint="eastAsia" w:ascii="仿宋" w:hAnsi="仿宋" w:eastAsia="仿宋"/>
          <w:b/>
          <w:bCs/>
          <w:sz w:val="24"/>
          <w:szCs w:val="24"/>
        </w:rPr>
        <w:t>1.1发运计划</w:t>
      </w:r>
    </w:p>
    <w:p>
      <w:pPr>
        <w:rPr>
          <w:rFonts w:ascii="仿宋" w:hAnsi="仿宋" w:eastAsia="仿宋"/>
          <w:sz w:val="24"/>
          <w:szCs w:val="24"/>
        </w:rPr>
      </w:pPr>
      <w:r>
        <w:rPr>
          <w:rFonts w:hint="eastAsia" w:ascii="仿宋" w:hAnsi="仿宋" w:eastAsia="仿宋"/>
          <w:sz w:val="24"/>
          <w:szCs w:val="24"/>
        </w:rPr>
        <w:t>1.1.1连云港杜钟新奥神氨纶有限公司将每月运输量以及运输要求以书面形式预先告知XXXXXX</w:t>
      </w:r>
      <w:r>
        <w:rPr>
          <w:rFonts w:hint="eastAsia" w:ascii="宋体" w:hAnsi="宋体" w:cs="宋体"/>
          <w:sz w:val="24"/>
          <w:szCs w:val="24"/>
        </w:rPr>
        <w:t> </w:t>
      </w:r>
      <w:r>
        <w:rPr>
          <w:rFonts w:hint="eastAsia" w:ascii="仿宋" w:hAnsi="仿宋" w:eastAsia="仿宋"/>
          <w:sz w:val="24"/>
          <w:szCs w:val="24"/>
        </w:rPr>
        <w:t>有限公司 ，作为</w:t>
      </w:r>
      <w:r>
        <w:rPr>
          <w:rFonts w:hint="eastAsia" w:ascii="宋体" w:hAnsi="宋体" w:cs="宋体"/>
          <w:sz w:val="24"/>
          <w:szCs w:val="24"/>
        </w:rPr>
        <w:t> </w:t>
      </w:r>
      <w:r>
        <w:rPr>
          <w:rFonts w:hint="eastAsia" w:ascii="仿宋" w:hAnsi="仿宋" w:eastAsia="仿宋"/>
          <w:sz w:val="24"/>
          <w:szCs w:val="24"/>
        </w:rPr>
        <w:t>XXXXXX</w:t>
      </w:r>
      <w:r>
        <w:rPr>
          <w:rFonts w:hint="eastAsia" w:ascii="宋体" w:hAnsi="宋体" w:cs="宋体"/>
          <w:sz w:val="24"/>
          <w:szCs w:val="24"/>
        </w:rPr>
        <w:t> </w:t>
      </w:r>
      <w:r>
        <w:rPr>
          <w:rFonts w:hint="eastAsia" w:ascii="仿宋" w:hAnsi="仿宋" w:eastAsia="仿宋"/>
          <w:sz w:val="24"/>
          <w:szCs w:val="24"/>
        </w:rPr>
        <w:t>有限公司安排运输资源之依据。</w:t>
      </w:r>
    </w:p>
    <w:p>
      <w:pPr>
        <w:rPr>
          <w:rFonts w:ascii="仿宋" w:hAnsi="仿宋" w:eastAsia="仿宋"/>
          <w:sz w:val="24"/>
          <w:szCs w:val="24"/>
        </w:rPr>
      </w:pPr>
      <w:r>
        <w:rPr>
          <w:rFonts w:hint="eastAsia" w:ascii="仿宋" w:hAnsi="仿宋" w:eastAsia="仿宋"/>
          <w:sz w:val="24"/>
          <w:szCs w:val="24"/>
        </w:rPr>
        <w:t>1.1.2连云港杜钟新奥神氨纶有限公司应在每天16：30以前将次日运输计划以“发货通知”形式传真给XXXXXX</w:t>
      </w:r>
      <w:r>
        <w:rPr>
          <w:rFonts w:hint="eastAsia" w:ascii="宋体" w:hAnsi="宋体" w:cs="宋体"/>
          <w:sz w:val="24"/>
          <w:szCs w:val="24"/>
        </w:rPr>
        <w:t> </w:t>
      </w:r>
      <w:r>
        <w:rPr>
          <w:rFonts w:hint="eastAsia" w:ascii="仿宋" w:hAnsi="仿宋" w:eastAsia="仿宋"/>
          <w:sz w:val="24"/>
          <w:szCs w:val="24"/>
        </w:rPr>
        <w:t>有限公司 。连云港杜钟新奥神氨纶有限公司市场部确定最终品种和数量后打印出“连云港杜钟新奥神氨纶有限公司货品调配单”（附件一）后交给XXXXXX有限公司 ，作为XXXXXX有限公司安排车辆的依据。</w:t>
      </w:r>
    </w:p>
    <w:p>
      <w:pPr>
        <w:rPr>
          <w:rFonts w:ascii="仿宋" w:hAnsi="仿宋" w:eastAsia="仿宋"/>
          <w:sz w:val="24"/>
          <w:szCs w:val="24"/>
        </w:rPr>
      </w:pPr>
      <w:r>
        <w:rPr>
          <w:rFonts w:hint="eastAsia" w:ascii="仿宋" w:hAnsi="仿宋" w:eastAsia="仿宋"/>
          <w:sz w:val="24"/>
          <w:szCs w:val="24"/>
        </w:rPr>
        <w:t>1.1.3连云港杜钟新奥神氨纶有限公司信息系统可以反映已打印出的连云港杜钟新奥神氨纶有限公司货品调配单的库存情况，连云港杜钟新奥神氨纶有限公司仓库根据此库存信息情况做好发货前的货品准备。</w:t>
      </w:r>
    </w:p>
    <w:p>
      <w:pPr>
        <w:rPr>
          <w:rFonts w:ascii="仿宋" w:hAnsi="仿宋" w:eastAsia="仿宋"/>
          <w:sz w:val="24"/>
          <w:szCs w:val="24"/>
        </w:rPr>
      </w:pPr>
      <w:r>
        <w:rPr>
          <w:rFonts w:hint="eastAsia" w:ascii="仿宋" w:hAnsi="仿宋" w:eastAsia="仿宋"/>
          <w:b/>
          <w:bCs/>
          <w:sz w:val="24"/>
          <w:szCs w:val="24"/>
        </w:rPr>
        <w:t>1.2发货通知</w:t>
      </w:r>
    </w:p>
    <w:p>
      <w:pPr>
        <w:rPr>
          <w:rFonts w:ascii="仿宋" w:hAnsi="仿宋" w:eastAsia="仿宋"/>
          <w:sz w:val="24"/>
          <w:szCs w:val="24"/>
        </w:rPr>
      </w:pPr>
      <w:r>
        <w:rPr>
          <w:rFonts w:hint="eastAsia" w:ascii="仿宋" w:hAnsi="仿宋" w:eastAsia="仿宋"/>
          <w:sz w:val="24"/>
          <w:szCs w:val="24"/>
        </w:rPr>
        <w:t>1.2.1连云港杜钟新奥神氨纶有限公司发给XXXXXX有限公司的“发货通知”应按客户和地区分开且包括以下内容：</w:t>
      </w:r>
    </w:p>
    <w:p>
      <w:pPr>
        <w:rPr>
          <w:rFonts w:ascii="仿宋" w:hAnsi="仿宋" w:eastAsia="仿宋"/>
          <w:sz w:val="24"/>
          <w:szCs w:val="24"/>
        </w:rPr>
      </w:pPr>
      <w:r>
        <w:rPr>
          <w:rFonts w:hint="eastAsia" w:ascii="仿宋" w:hAnsi="仿宋" w:eastAsia="仿宋"/>
          <w:sz w:val="24"/>
          <w:szCs w:val="24"/>
        </w:rPr>
        <w:t>-</w:t>
      </w:r>
      <w:r>
        <w:rPr>
          <w:rFonts w:hint="eastAsia" w:ascii="宋体" w:hAnsi="宋体" w:cs="宋体"/>
          <w:sz w:val="24"/>
          <w:szCs w:val="24"/>
        </w:rPr>
        <w:t> </w:t>
      </w:r>
      <w:r>
        <w:rPr>
          <w:rFonts w:hint="eastAsia" w:ascii="仿宋" w:hAnsi="仿宋" w:eastAsia="仿宋"/>
          <w:sz w:val="24"/>
          <w:szCs w:val="24"/>
        </w:rPr>
        <w:t>发货通知号；</w:t>
      </w:r>
    </w:p>
    <w:p>
      <w:pPr>
        <w:rPr>
          <w:rFonts w:ascii="仿宋" w:hAnsi="仿宋" w:eastAsia="仿宋"/>
          <w:sz w:val="24"/>
          <w:szCs w:val="24"/>
        </w:rPr>
      </w:pPr>
      <w:r>
        <w:rPr>
          <w:rFonts w:hint="eastAsia" w:ascii="仿宋" w:hAnsi="仿宋" w:eastAsia="仿宋"/>
          <w:sz w:val="24"/>
          <w:szCs w:val="24"/>
        </w:rPr>
        <w:t>-</w:t>
      </w:r>
      <w:r>
        <w:rPr>
          <w:rFonts w:hint="eastAsia" w:ascii="宋体" w:hAnsi="宋体" w:cs="宋体"/>
          <w:sz w:val="24"/>
          <w:szCs w:val="24"/>
        </w:rPr>
        <w:t> </w:t>
      </w:r>
      <w:r>
        <w:rPr>
          <w:rFonts w:hint="eastAsia" w:ascii="仿宋" w:hAnsi="仿宋" w:eastAsia="仿宋"/>
          <w:sz w:val="24"/>
          <w:szCs w:val="24"/>
        </w:rPr>
        <w:t>日期；</w:t>
      </w:r>
    </w:p>
    <w:p>
      <w:pPr>
        <w:rPr>
          <w:rFonts w:ascii="仿宋" w:hAnsi="仿宋" w:eastAsia="仿宋"/>
          <w:sz w:val="24"/>
          <w:szCs w:val="24"/>
        </w:rPr>
      </w:pPr>
      <w:r>
        <w:rPr>
          <w:rFonts w:hint="eastAsia" w:ascii="仿宋" w:hAnsi="仿宋" w:eastAsia="仿宋"/>
          <w:sz w:val="24"/>
          <w:szCs w:val="24"/>
        </w:rPr>
        <w:t>-</w:t>
      </w:r>
      <w:r>
        <w:rPr>
          <w:rFonts w:hint="eastAsia" w:ascii="宋体" w:hAnsi="宋体" w:cs="宋体"/>
          <w:sz w:val="24"/>
          <w:szCs w:val="24"/>
        </w:rPr>
        <w:t> </w:t>
      </w:r>
      <w:r>
        <w:rPr>
          <w:rFonts w:hint="eastAsia" w:ascii="仿宋" w:hAnsi="仿宋" w:eastAsia="仿宋"/>
          <w:sz w:val="24"/>
          <w:szCs w:val="24"/>
        </w:rPr>
        <w:t>目的地信息(卸货仓库名称/地址/联系人/联系电话)；</w:t>
      </w:r>
    </w:p>
    <w:p>
      <w:pPr>
        <w:rPr>
          <w:rFonts w:ascii="仿宋" w:hAnsi="仿宋" w:eastAsia="仿宋"/>
          <w:sz w:val="24"/>
          <w:szCs w:val="24"/>
        </w:rPr>
      </w:pPr>
      <w:r>
        <w:rPr>
          <w:rFonts w:hint="eastAsia" w:ascii="仿宋" w:hAnsi="仿宋" w:eastAsia="仿宋"/>
          <w:sz w:val="24"/>
          <w:szCs w:val="24"/>
        </w:rPr>
        <w:t>-</w:t>
      </w:r>
      <w:r>
        <w:rPr>
          <w:rFonts w:hint="eastAsia" w:ascii="宋体" w:hAnsi="宋体" w:cs="宋体"/>
          <w:sz w:val="24"/>
          <w:szCs w:val="24"/>
        </w:rPr>
        <w:t> </w:t>
      </w:r>
      <w:r>
        <w:rPr>
          <w:rFonts w:hint="eastAsia" w:ascii="仿宋" w:hAnsi="仿宋" w:eastAsia="仿宋"/>
          <w:sz w:val="24"/>
          <w:szCs w:val="24"/>
        </w:rPr>
        <w:t>预期发货日期；</w:t>
      </w:r>
    </w:p>
    <w:p>
      <w:pPr>
        <w:rPr>
          <w:rFonts w:ascii="仿宋" w:hAnsi="仿宋" w:eastAsia="仿宋"/>
          <w:sz w:val="24"/>
          <w:szCs w:val="24"/>
        </w:rPr>
      </w:pPr>
      <w:r>
        <w:rPr>
          <w:rFonts w:hint="eastAsia" w:ascii="仿宋" w:hAnsi="仿宋" w:eastAsia="仿宋"/>
          <w:sz w:val="24"/>
          <w:szCs w:val="24"/>
        </w:rPr>
        <w:t>-</w:t>
      </w:r>
      <w:r>
        <w:rPr>
          <w:rFonts w:hint="eastAsia" w:ascii="宋体" w:hAnsi="宋体" w:cs="宋体"/>
          <w:sz w:val="24"/>
          <w:szCs w:val="24"/>
        </w:rPr>
        <w:t> </w:t>
      </w:r>
      <w:r>
        <w:rPr>
          <w:rFonts w:hint="eastAsia" w:ascii="仿宋" w:hAnsi="仿宋" w:eastAsia="仿宋"/>
          <w:sz w:val="24"/>
          <w:szCs w:val="24"/>
        </w:rPr>
        <w:t>运输方式；</w:t>
      </w:r>
    </w:p>
    <w:p>
      <w:pPr>
        <w:rPr>
          <w:rFonts w:ascii="仿宋" w:hAnsi="仿宋" w:eastAsia="仿宋"/>
          <w:sz w:val="24"/>
          <w:szCs w:val="24"/>
        </w:rPr>
      </w:pPr>
      <w:r>
        <w:rPr>
          <w:rFonts w:hint="eastAsia" w:ascii="仿宋" w:hAnsi="仿宋" w:eastAsia="仿宋"/>
          <w:sz w:val="24"/>
          <w:szCs w:val="24"/>
        </w:rPr>
        <w:t>-</w:t>
      </w:r>
      <w:r>
        <w:rPr>
          <w:rFonts w:hint="eastAsia" w:ascii="宋体" w:hAnsi="宋体" w:cs="宋体"/>
          <w:sz w:val="24"/>
          <w:szCs w:val="24"/>
        </w:rPr>
        <w:t> </w:t>
      </w:r>
      <w:r>
        <w:rPr>
          <w:rFonts w:hint="eastAsia" w:ascii="仿宋" w:hAnsi="仿宋" w:eastAsia="仿宋"/>
          <w:sz w:val="24"/>
          <w:szCs w:val="24"/>
        </w:rPr>
        <w:t>货品种类/货品号；</w:t>
      </w:r>
    </w:p>
    <w:p>
      <w:pPr>
        <w:rPr>
          <w:rFonts w:ascii="仿宋" w:hAnsi="仿宋" w:eastAsia="仿宋"/>
          <w:sz w:val="24"/>
          <w:szCs w:val="24"/>
        </w:rPr>
      </w:pPr>
      <w:r>
        <w:rPr>
          <w:rFonts w:hint="eastAsia" w:ascii="仿宋" w:hAnsi="仿宋" w:eastAsia="仿宋"/>
          <w:sz w:val="24"/>
          <w:szCs w:val="24"/>
        </w:rPr>
        <w:t>-</w:t>
      </w:r>
      <w:r>
        <w:rPr>
          <w:rFonts w:hint="eastAsia" w:ascii="宋体" w:hAnsi="宋体" w:cs="宋体"/>
          <w:sz w:val="24"/>
          <w:szCs w:val="24"/>
        </w:rPr>
        <w:t> </w:t>
      </w:r>
      <w:r>
        <w:rPr>
          <w:rFonts w:hint="eastAsia" w:ascii="仿宋" w:hAnsi="仿宋" w:eastAsia="仿宋"/>
          <w:sz w:val="24"/>
          <w:szCs w:val="24"/>
        </w:rPr>
        <w:t>每类货品包装方式；</w:t>
      </w:r>
    </w:p>
    <w:p>
      <w:pPr>
        <w:rPr>
          <w:rFonts w:ascii="仿宋" w:hAnsi="仿宋" w:eastAsia="仿宋"/>
          <w:sz w:val="24"/>
          <w:szCs w:val="24"/>
        </w:rPr>
      </w:pPr>
      <w:r>
        <w:rPr>
          <w:rFonts w:hint="eastAsia" w:ascii="仿宋" w:hAnsi="仿宋" w:eastAsia="仿宋"/>
          <w:sz w:val="24"/>
          <w:szCs w:val="24"/>
        </w:rPr>
        <w:t>-</w:t>
      </w:r>
      <w:r>
        <w:rPr>
          <w:rFonts w:hint="eastAsia" w:ascii="宋体" w:hAnsi="宋体" w:cs="宋体"/>
          <w:sz w:val="24"/>
          <w:szCs w:val="24"/>
        </w:rPr>
        <w:t> </w:t>
      </w:r>
      <w:r>
        <w:rPr>
          <w:rFonts w:hint="eastAsia" w:ascii="仿宋" w:hAnsi="仿宋" w:eastAsia="仿宋"/>
          <w:sz w:val="24"/>
          <w:szCs w:val="24"/>
        </w:rPr>
        <w:t>每类货品数量；</w:t>
      </w:r>
    </w:p>
    <w:p>
      <w:pPr>
        <w:rPr>
          <w:rFonts w:ascii="仿宋" w:hAnsi="仿宋" w:eastAsia="仿宋"/>
          <w:sz w:val="24"/>
          <w:szCs w:val="24"/>
        </w:rPr>
      </w:pPr>
      <w:r>
        <w:rPr>
          <w:rFonts w:hint="eastAsia" w:ascii="仿宋" w:hAnsi="仿宋" w:eastAsia="仿宋"/>
          <w:sz w:val="24"/>
          <w:szCs w:val="24"/>
        </w:rPr>
        <w:t>-</w:t>
      </w:r>
      <w:r>
        <w:rPr>
          <w:rFonts w:hint="eastAsia" w:ascii="宋体" w:hAnsi="宋体" w:cs="宋体"/>
          <w:sz w:val="24"/>
          <w:szCs w:val="24"/>
        </w:rPr>
        <w:t> </w:t>
      </w:r>
      <w:r>
        <w:rPr>
          <w:rFonts w:hint="eastAsia" w:ascii="仿宋" w:hAnsi="仿宋" w:eastAsia="仿宋"/>
          <w:sz w:val="24"/>
          <w:szCs w:val="24"/>
        </w:rPr>
        <w:t>全部货品数量。</w:t>
      </w:r>
    </w:p>
    <w:p>
      <w:pPr>
        <w:rPr>
          <w:rFonts w:ascii="仿宋" w:hAnsi="仿宋" w:eastAsia="仿宋"/>
          <w:sz w:val="24"/>
          <w:szCs w:val="24"/>
        </w:rPr>
      </w:pPr>
      <w:r>
        <w:rPr>
          <w:rFonts w:hint="eastAsia" w:ascii="仿宋" w:hAnsi="仿宋" w:eastAsia="仿宋"/>
          <w:sz w:val="24"/>
          <w:szCs w:val="24"/>
        </w:rPr>
        <w:t>1.2.2连云港杜钟新奥神氨纶有限公司于每日16：30之前下达给XXXXXX公司 的“发货通知”视为次日发运；每日16：30之后下达给XXXXXX有限公司的“发货通知”视为第三日发运计划或紧急订单。紧急订单应注明。</w:t>
      </w:r>
    </w:p>
    <w:p>
      <w:pPr>
        <w:rPr>
          <w:rFonts w:ascii="仿宋" w:hAnsi="仿宋" w:eastAsia="仿宋"/>
          <w:sz w:val="24"/>
          <w:szCs w:val="24"/>
        </w:rPr>
      </w:pPr>
      <w:r>
        <w:rPr>
          <w:rFonts w:hint="eastAsia" w:ascii="仿宋" w:hAnsi="仿宋" w:eastAsia="仿宋"/>
          <w:b/>
          <w:bCs/>
          <w:sz w:val="24"/>
          <w:szCs w:val="24"/>
        </w:rPr>
        <w:t>1.3发货及装运</w:t>
      </w:r>
    </w:p>
    <w:p>
      <w:pPr>
        <w:rPr>
          <w:rFonts w:ascii="仿宋" w:hAnsi="仿宋" w:eastAsia="仿宋"/>
          <w:sz w:val="24"/>
          <w:szCs w:val="24"/>
        </w:rPr>
      </w:pPr>
      <w:r>
        <w:rPr>
          <w:rFonts w:hint="eastAsia" w:ascii="仿宋" w:hAnsi="仿宋" w:eastAsia="仿宋"/>
          <w:sz w:val="24"/>
          <w:szCs w:val="24"/>
        </w:rPr>
        <w:t>1.3.1连云港XXXXXX公司应委派一名人员作为双方公司运输事宜的协调员，以保证双方公司运输事宜的良好沟通。</w:t>
      </w:r>
    </w:p>
    <w:p>
      <w:pPr>
        <w:rPr>
          <w:rFonts w:ascii="仿宋" w:hAnsi="仿宋" w:eastAsia="仿宋"/>
          <w:sz w:val="24"/>
          <w:szCs w:val="24"/>
        </w:rPr>
      </w:pPr>
      <w:r>
        <w:rPr>
          <w:rFonts w:hint="eastAsia" w:ascii="仿宋" w:hAnsi="仿宋" w:eastAsia="仿宋"/>
          <w:sz w:val="24"/>
          <w:szCs w:val="24"/>
        </w:rPr>
        <w:t>1.3.2装货前，XXXXXX公司 应告知其运输人员具体的运输操作要求，包括：</w:t>
      </w:r>
    </w:p>
    <w:p>
      <w:pPr>
        <w:rPr>
          <w:rFonts w:ascii="仿宋" w:hAnsi="仿宋" w:eastAsia="仿宋"/>
          <w:sz w:val="24"/>
          <w:szCs w:val="24"/>
        </w:rPr>
      </w:pPr>
      <w:r>
        <w:rPr>
          <w:rFonts w:hint="eastAsia" w:ascii="仿宋" w:hAnsi="仿宋" w:eastAsia="仿宋"/>
          <w:sz w:val="24"/>
          <w:szCs w:val="24"/>
        </w:rPr>
        <w:t>-</w:t>
      </w:r>
      <w:r>
        <w:rPr>
          <w:rFonts w:hint="eastAsia" w:ascii="宋体" w:hAnsi="宋体" w:cs="宋体"/>
          <w:sz w:val="24"/>
          <w:szCs w:val="24"/>
        </w:rPr>
        <w:t> </w:t>
      </w:r>
      <w:r>
        <w:rPr>
          <w:rFonts w:hint="eastAsia" w:ascii="仿宋" w:hAnsi="仿宋" w:eastAsia="仿宋"/>
          <w:sz w:val="24"/>
          <w:szCs w:val="24"/>
        </w:rPr>
        <w:t>要求到达连云港杜钟新奥神氨纶有限公司时间（说明装车顺序）；</w:t>
      </w:r>
    </w:p>
    <w:p>
      <w:pPr>
        <w:rPr>
          <w:rFonts w:ascii="仿宋" w:hAnsi="仿宋" w:eastAsia="仿宋"/>
          <w:sz w:val="24"/>
          <w:szCs w:val="24"/>
        </w:rPr>
      </w:pPr>
      <w:r>
        <w:rPr>
          <w:rFonts w:hint="eastAsia" w:ascii="仿宋" w:hAnsi="仿宋" w:eastAsia="仿宋"/>
          <w:sz w:val="24"/>
          <w:szCs w:val="24"/>
        </w:rPr>
        <w:t>-</w:t>
      </w:r>
      <w:r>
        <w:rPr>
          <w:rFonts w:hint="eastAsia" w:ascii="宋体" w:hAnsi="宋体" w:cs="宋体"/>
          <w:sz w:val="24"/>
          <w:szCs w:val="24"/>
        </w:rPr>
        <w:t> </w:t>
      </w:r>
      <w:r>
        <w:rPr>
          <w:rFonts w:hint="eastAsia" w:ascii="仿宋" w:hAnsi="仿宋" w:eastAsia="仿宋"/>
          <w:sz w:val="24"/>
          <w:szCs w:val="24"/>
        </w:rPr>
        <w:t>要求到达连云港杜钟新奥神氨纶有限公司办事处或客户处时间；</w:t>
      </w:r>
    </w:p>
    <w:p>
      <w:pPr>
        <w:rPr>
          <w:rFonts w:ascii="仿宋" w:hAnsi="仿宋" w:eastAsia="仿宋"/>
          <w:sz w:val="24"/>
          <w:szCs w:val="24"/>
        </w:rPr>
      </w:pPr>
      <w:r>
        <w:rPr>
          <w:rFonts w:hint="eastAsia" w:ascii="仿宋" w:hAnsi="仿宋" w:eastAsia="仿宋"/>
          <w:sz w:val="24"/>
          <w:szCs w:val="24"/>
        </w:rPr>
        <w:t>-</w:t>
      </w:r>
      <w:r>
        <w:rPr>
          <w:rFonts w:hint="eastAsia" w:ascii="宋体" w:hAnsi="宋体" w:cs="宋体"/>
          <w:sz w:val="24"/>
          <w:szCs w:val="24"/>
        </w:rPr>
        <w:t> </w:t>
      </w:r>
      <w:r>
        <w:rPr>
          <w:rFonts w:hint="eastAsia" w:ascii="仿宋" w:hAnsi="仿宋" w:eastAsia="仿宋"/>
          <w:sz w:val="24"/>
          <w:szCs w:val="24"/>
        </w:rPr>
        <w:t>具体货品名称/数量/体积；</w:t>
      </w:r>
    </w:p>
    <w:p>
      <w:pPr>
        <w:rPr>
          <w:rFonts w:ascii="仿宋" w:hAnsi="仿宋" w:eastAsia="仿宋"/>
          <w:sz w:val="24"/>
          <w:szCs w:val="24"/>
        </w:rPr>
      </w:pPr>
      <w:r>
        <w:rPr>
          <w:rFonts w:hint="eastAsia" w:ascii="仿宋" w:hAnsi="仿宋" w:eastAsia="仿宋"/>
          <w:sz w:val="24"/>
          <w:szCs w:val="24"/>
        </w:rPr>
        <w:t>-</w:t>
      </w:r>
      <w:r>
        <w:rPr>
          <w:rFonts w:hint="eastAsia" w:ascii="宋体" w:hAnsi="宋体" w:cs="宋体"/>
          <w:sz w:val="24"/>
          <w:szCs w:val="24"/>
        </w:rPr>
        <w:t> </w:t>
      </w:r>
      <w:r>
        <w:rPr>
          <w:rFonts w:hint="eastAsia" w:ascii="仿宋" w:hAnsi="仿宋" w:eastAsia="仿宋"/>
          <w:sz w:val="24"/>
          <w:szCs w:val="24"/>
        </w:rPr>
        <w:t>运输设备要求；</w:t>
      </w:r>
    </w:p>
    <w:p>
      <w:pPr>
        <w:rPr>
          <w:rFonts w:ascii="仿宋" w:hAnsi="仿宋" w:eastAsia="仿宋"/>
          <w:sz w:val="24"/>
          <w:szCs w:val="24"/>
        </w:rPr>
      </w:pPr>
      <w:r>
        <w:rPr>
          <w:rFonts w:hint="eastAsia" w:ascii="仿宋" w:hAnsi="仿宋" w:eastAsia="仿宋"/>
          <w:sz w:val="24"/>
          <w:szCs w:val="24"/>
        </w:rPr>
        <w:t>-</w:t>
      </w:r>
      <w:r>
        <w:rPr>
          <w:rFonts w:hint="eastAsia" w:ascii="宋体" w:hAnsi="宋体" w:cs="宋体"/>
          <w:sz w:val="24"/>
          <w:szCs w:val="24"/>
        </w:rPr>
        <w:t> </w:t>
      </w:r>
      <w:r>
        <w:rPr>
          <w:rFonts w:hint="eastAsia" w:ascii="仿宋" w:hAnsi="仿宋" w:eastAsia="仿宋"/>
          <w:sz w:val="24"/>
          <w:szCs w:val="24"/>
        </w:rPr>
        <w:t>其他特殊要求。</w:t>
      </w:r>
    </w:p>
    <w:p>
      <w:pPr>
        <w:rPr>
          <w:rFonts w:ascii="仿宋" w:hAnsi="仿宋" w:eastAsia="仿宋"/>
          <w:sz w:val="24"/>
          <w:szCs w:val="24"/>
        </w:rPr>
      </w:pPr>
      <w:r>
        <w:rPr>
          <w:rFonts w:hint="eastAsia" w:ascii="仿宋" w:hAnsi="仿宋" w:eastAsia="仿宋"/>
          <w:sz w:val="24"/>
          <w:szCs w:val="24"/>
        </w:rPr>
        <w:t>1.3.3 XXXXXX公司于收到“发货通知”的次日9点前往连云港杜钟新奥神氨纶有限公司仓库装货，装车必须依次有序。XXXXXX公司的车辆在进入连云港杜钟新奥神氨纶有限公司后，司机应严格遵守连云港杜钟新奥神氨纶有限公司厂区管理有关规定。(附件二)</w:t>
      </w:r>
    </w:p>
    <w:p>
      <w:pPr>
        <w:rPr>
          <w:rFonts w:ascii="仿宋" w:hAnsi="仿宋" w:eastAsia="仿宋"/>
          <w:sz w:val="24"/>
          <w:szCs w:val="24"/>
        </w:rPr>
      </w:pPr>
      <w:r>
        <w:rPr>
          <w:rFonts w:hint="eastAsia" w:ascii="仿宋" w:hAnsi="仿宋" w:eastAsia="仿宋"/>
          <w:sz w:val="24"/>
          <w:szCs w:val="24"/>
        </w:rPr>
        <w:t>1.3.4 若XXXXXX公司于收到“发货通知”的次日下午2点仍无车辆前往连云港杜钟新奥神氨纶有限公司仓库装货，连云港杜钟新奥神氨纶有限公司有权选择其他运输公司进行运输，并且该运输费用直接从XXXXXX公司的运输款中扣除。</w:t>
      </w:r>
    </w:p>
    <w:p>
      <w:pPr>
        <w:rPr>
          <w:rFonts w:ascii="仿宋" w:hAnsi="仿宋" w:eastAsia="仿宋"/>
          <w:sz w:val="24"/>
          <w:szCs w:val="24"/>
        </w:rPr>
      </w:pPr>
      <w:r>
        <w:rPr>
          <w:rFonts w:hint="eastAsia" w:ascii="仿宋" w:hAnsi="仿宋" w:eastAsia="仿宋"/>
          <w:sz w:val="24"/>
          <w:szCs w:val="24"/>
        </w:rPr>
        <w:t>1.3.5 装货前，XXXXXX公司应负责对装货车辆进行车容车况检验，确保运输车辆符合要求。</w:t>
      </w:r>
    </w:p>
    <w:p>
      <w:pPr>
        <w:rPr>
          <w:rFonts w:ascii="仿宋" w:hAnsi="仿宋" w:eastAsia="仿宋"/>
          <w:sz w:val="24"/>
          <w:szCs w:val="24"/>
        </w:rPr>
      </w:pPr>
      <w:r>
        <w:rPr>
          <w:rFonts w:hint="eastAsia" w:ascii="仿宋" w:hAnsi="仿宋" w:eastAsia="仿宋"/>
          <w:sz w:val="24"/>
          <w:szCs w:val="24"/>
        </w:rPr>
        <w:t>1.3.6 司机在装货时需向连云港杜钟新奥神氨纶有限公司仓库出具连云港杜钟新奥神氨纶有限公司“货品调配单”。连云港杜钟新奥神氨纶有限公司仓库则凭此单发货。</w:t>
      </w:r>
    </w:p>
    <w:p>
      <w:pPr>
        <w:rPr>
          <w:rFonts w:ascii="仿宋" w:hAnsi="仿宋" w:eastAsia="仿宋"/>
          <w:sz w:val="24"/>
          <w:szCs w:val="24"/>
        </w:rPr>
      </w:pPr>
      <w:r>
        <w:rPr>
          <w:rFonts w:hint="eastAsia" w:ascii="仿宋" w:hAnsi="仿宋" w:eastAsia="仿宋"/>
          <w:sz w:val="24"/>
          <w:szCs w:val="24"/>
        </w:rPr>
        <w:t>1.3.7司机在到达装货地点时，应主动与仓库负责人联络，主动接单、清点装载货物，并监管装箱是否合理。在装箱不合理的情况下，司机应及时和联络，告知装载不合理的详细情况，由XXXXXX公司 与仓库协商处理办法。</w:t>
      </w:r>
    </w:p>
    <w:p>
      <w:pPr>
        <w:rPr>
          <w:rFonts w:ascii="仿宋" w:hAnsi="仿宋" w:eastAsia="仿宋"/>
          <w:sz w:val="24"/>
          <w:szCs w:val="24"/>
        </w:rPr>
      </w:pPr>
      <w:r>
        <w:rPr>
          <w:rFonts w:hint="eastAsia" w:ascii="仿宋" w:hAnsi="仿宋" w:eastAsia="仿宋"/>
          <w:sz w:val="24"/>
          <w:szCs w:val="24"/>
        </w:rPr>
        <w:t>1.3.8 连云港杜钟新奥神氨纶有限公司仓库应提供快捷、高效的装货服务，并确保所有需运送货物于当天装运完毕。</w:t>
      </w:r>
    </w:p>
    <w:p>
      <w:pPr>
        <w:rPr>
          <w:rFonts w:ascii="仿宋" w:hAnsi="仿宋" w:eastAsia="仿宋"/>
          <w:sz w:val="24"/>
          <w:szCs w:val="24"/>
        </w:rPr>
      </w:pPr>
      <w:r>
        <w:rPr>
          <w:rFonts w:hint="eastAsia" w:ascii="仿宋" w:hAnsi="仿宋" w:eastAsia="仿宋"/>
          <w:sz w:val="24"/>
          <w:szCs w:val="24"/>
        </w:rPr>
        <w:t>1.3.9 车辆装载完毕，XXXXXX公司应及时通知连云港杜钟新奥神氨纶有限公司有关办事处或客户。该通知应包括以下信息：</w:t>
      </w:r>
    </w:p>
    <w:p>
      <w:pPr>
        <w:rPr>
          <w:rFonts w:ascii="仿宋" w:hAnsi="仿宋" w:eastAsia="仿宋"/>
          <w:sz w:val="24"/>
          <w:szCs w:val="24"/>
        </w:rPr>
      </w:pPr>
      <w:r>
        <w:rPr>
          <w:rFonts w:hint="eastAsia" w:ascii="仿宋" w:hAnsi="仿宋" w:eastAsia="仿宋"/>
          <w:sz w:val="24"/>
          <w:szCs w:val="24"/>
        </w:rPr>
        <w:t>- 车辆预计到达时间。</w:t>
      </w:r>
    </w:p>
    <w:p>
      <w:pPr>
        <w:rPr>
          <w:rFonts w:ascii="仿宋" w:hAnsi="仿宋" w:eastAsia="仿宋"/>
          <w:sz w:val="24"/>
          <w:szCs w:val="24"/>
        </w:rPr>
      </w:pPr>
      <w:r>
        <w:rPr>
          <w:rFonts w:hint="eastAsia" w:ascii="仿宋" w:hAnsi="仿宋" w:eastAsia="仿宋"/>
          <w:sz w:val="24"/>
          <w:szCs w:val="24"/>
        </w:rPr>
        <w:t>- 车辆信息和联系人姓名及联系方式。</w:t>
      </w:r>
    </w:p>
    <w:p>
      <w:pPr>
        <w:rPr>
          <w:rFonts w:ascii="仿宋" w:hAnsi="仿宋" w:eastAsia="仿宋"/>
          <w:sz w:val="24"/>
          <w:szCs w:val="24"/>
        </w:rPr>
      </w:pPr>
      <w:r>
        <w:rPr>
          <w:rFonts w:hint="eastAsia" w:ascii="仿宋" w:hAnsi="仿宋" w:eastAsia="仿宋"/>
          <w:sz w:val="24"/>
          <w:szCs w:val="24"/>
        </w:rPr>
        <w:t>- 装货品种和数量。</w:t>
      </w:r>
    </w:p>
    <w:p>
      <w:pPr>
        <w:rPr>
          <w:rFonts w:ascii="仿宋" w:hAnsi="仿宋" w:eastAsia="仿宋"/>
          <w:sz w:val="24"/>
          <w:szCs w:val="24"/>
        </w:rPr>
      </w:pPr>
      <w:r>
        <w:rPr>
          <w:rFonts w:hint="eastAsia" w:ascii="仿宋" w:hAnsi="仿宋" w:eastAsia="仿宋"/>
          <w:sz w:val="24"/>
          <w:szCs w:val="24"/>
        </w:rPr>
        <w:t>1.3.10 连云港杜钟新奥神氨纶有限公司应提供给XXXXXX其相关办事处或客户的卸货地点指引图给协调员，方便司机找到仓库的位置。</w:t>
      </w:r>
    </w:p>
    <w:p>
      <w:pPr>
        <w:rPr>
          <w:rFonts w:ascii="仿宋" w:hAnsi="仿宋" w:eastAsia="仿宋"/>
          <w:sz w:val="24"/>
          <w:szCs w:val="24"/>
        </w:rPr>
      </w:pPr>
      <w:r>
        <w:rPr>
          <w:rFonts w:hint="eastAsia" w:ascii="仿宋" w:hAnsi="仿宋" w:eastAsia="仿宋"/>
          <w:sz w:val="24"/>
          <w:szCs w:val="24"/>
        </w:rPr>
        <w:t>1.3.11 在确保装载合理、货物数量及品种与单证相符、单证齐全的情况下，XXXXXX有限公司相关人员应会同连云港杜钟新奥神氨纶有限公司仓库、市场部人员将车号记录在连云港杜钟新奥神氨纶有限公司“货品调配单”上，以备收货办事处或客户核对。</w:t>
      </w:r>
    </w:p>
    <w:p>
      <w:pPr>
        <w:rPr>
          <w:rFonts w:ascii="仿宋" w:hAnsi="仿宋" w:eastAsia="仿宋"/>
          <w:sz w:val="24"/>
          <w:szCs w:val="24"/>
        </w:rPr>
      </w:pPr>
      <w:r>
        <w:rPr>
          <w:rFonts w:hint="eastAsia" w:ascii="仿宋" w:hAnsi="仿宋" w:eastAsia="仿宋"/>
          <w:b/>
          <w:bCs/>
          <w:sz w:val="24"/>
          <w:szCs w:val="24"/>
        </w:rPr>
        <w:t>1.4在途跟踪：</w:t>
      </w:r>
    </w:p>
    <w:p>
      <w:pPr>
        <w:rPr>
          <w:rFonts w:ascii="仿宋" w:hAnsi="仿宋" w:eastAsia="仿宋"/>
          <w:sz w:val="24"/>
          <w:szCs w:val="24"/>
        </w:rPr>
      </w:pPr>
      <w:r>
        <w:rPr>
          <w:rFonts w:hint="eastAsia" w:ascii="仿宋" w:hAnsi="仿宋" w:eastAsia="仿宋"/>
          <w:sz w:val="24"/>
          <w:szCs w:val="24"/>
        </w:rPr>
        <w:t>1.4.1司机在运输途中应严格遵守连云港杜钟新奥神氨纶有限公司有关运输要求（附件三 ），不得私自改变运输路线、中途过车或卸货。</w:t>
      </w:r>
    </w:p>
    <w:p>
      <w:pPr>
        <w:rPr>
          <w:rFonts w:ascii="仿宋" w:hAnsi="仿宋" w:eastAsia="仿宋"/>
          <w:sz w:val="24"/>
          <w:szCs w:val="24"/>
        </w:rPr>
      </w:pPr>
      <w:r>
        <w:rPr>
          <w:rFonts w:hint="eastAsia" w:ascii="仿宋" w:hAnsi="仿宋" w:eastAsia="仿宋"/>
          <w:sz w:val="24"/>
          <w:szCs w:val="24"/>
        </w:rPr>
        <w:t>1.4.2司机可根据送货路线的实际需要每天将所在方位定时报告给XXXXXX公司，XXXXXX有限公司应及时将此信息反馈给连云港杜钟新奥神氨纶有限公司办事处或客户。</w:t>
      </w:r>
    </w:p>
    <w:p>
      <w:pPr>
        <w:rPr>
          <w:rFonts w:ascii="仿宋" w:hAnsi="仿宋" w:eastAsia="仿宋"/>
          <w:sz w:val="24"/>
          <w:szCs w:val="24"/>
        </w:rPr>
      </w:pPr>
      <w:r>
        <w:rPr>
          <w:rFonts w:hint="eastAsia" w:ascii="仿宋" w:hAnsi="仿宋" w:eastAsia="仿宋"/>
          <w:sz w:val="24"/>
          <w:szCs w:val="24"/>
        </w:rPr>
        <w:t>1.4.3如途中因路况、天气、交通等不可预测因素造成阻滞超过2小时，司机应向XXXXXX有限公司 报告情况，与协调员重新确认到达时间，并且在此后每2小时报告一次所在方位；XXXXXX公司 则应将有关情况及时通知连云港杜钟新奥神氨纶有限公司相关办事处或客户。</w:t>
      </w:r>
    </w:p>
    <w:p>
      <w:pPr>
        <w:rPr>
          <w:rFonts w:ascii="仿宋" w:hAnsi="仿宋" w:eastAsia="仿宋"/>
          <w:sz w:val="24"/>
          <w:szCs w:val="24"/>
        </w:rPr>
      </w:pPr>
      <w:r>
        <w:rPr>
          <w:rFonts w:hint="eastAsia" w:ascii="仿宋" w:hAnsi="仿宋" w:eastAsia="仿宋"/>
          <w:b/>
          <w:bCs/>
          <w:sz w:val="24"/>
          <w:szCs w:val="24"/>
        </w:rPr>
        <w:t>1.5送达及客户签收</w:t>
      </w:r>
    </w:p>
    <w:p>
      <w:pPr>
        <w:rPr>
          <w:rFonts w:ascii="仿宋" w:hAnsi="仿宋" w:eastAsia="仿宋"/>
          <w:sz w:val="24"/>
          <w:szCs w:val="24"/>
        </w:rPr>
      </w:pPr>
      <w:r>
        <w:rPr>
          <w:rFonts w:hint="eastAsia" w:ascii="仿宋" w:hAnsi="仿宋" w:eastAsia="仿宋"/>
          <w:sz w:val="24"/>
          <w:szCs w:val="24"/>
        </w:rPr>
        <w:t>1.5.1 XXXXXX公司应按照附件四中规定的时间将货物运抵目的地，时间从货物装载完毕从连云港杜钟新奥神氨纶有限公司工厂启程开始计算。连云港杜钟新奥神氨纶有限公司的运输大部分为多点卸货。对于由于增加卸货点导致的增加里程计算将在合同中进行严格规定。</w:t>
      </w:r>
    </w:p>
    <w:p>
      <w:pPr>
        <w:rPr>
          <w:rFonts w:ascii="仿宋" w:hAnsi="仿宋" w:eastAsia="仿宋"/>
          <w:sz w:val="24"/>
          <w:szCs w:val="24"/>
        </w:rPr>
      </w:pPr>
      <w:r>
        <w:rPr>
          <w:rFonts w:hint="eastAsia" w:ascii="仿宋" w:hAnsi="仿宋" w:eastAsia="仿宋"/>
          <w:sz w:val="24"/>
          <w:szCs w:val="24"/>
        </w:rPr>
        <w:t>1.5.2车辆在工作时间到达（7：30-17：00）连云港杜钟新奥神氨纶有限公司的办事处或客户处后，司机应立即通知当地收货人并确定具体的卸货时间；驾驶员应在到达前1－2小时通知当地收货人，连云港杜钟新奥神氨纶有限公司的办事处或客户。</w:t>
      </w:r>
    </w:p>
    <w:p>
      <w:pPr>
        <w:rPr>
          <w:rFonts w:ascii="仿宋" w:hAnsi="仿宋" w:eastAsia="仿宋"/>
          <w:sz w:val="24"/>
          <w:szCs w:val="24"/>
        </w:rPr>
      </w:pPr>
      <w:r>
        <w:rPr>
          <w:rFonts w:hint="eastAsia" w:ascii="仿宋" w:hAnsi="仿宋" w:eastAsia="仿宋"/>
          <w:sz w:val="24"/>
          <w:szCs w:val="24"/>
        </w:rPr>
        <w:t>1.5.3卸货时，连云港杜钟新奥神氨纶有限公司办事处或客户应核对车辆车牌号码，并观察车厢内货物的整体码放是否整齐，有无异样（如被盗、被污染、潮湿等）。如有问题双方应拍照，用于事后事故原因分析之用。</w:t>
      </w:r>
    </w:p>
    <w:p>
      <w:pPr>
        <w:rPr>
          <w:rFonts w:ascii="仿宋" w:hAnsi="仿宋" w:eastAsia="仿宋"/>
          <w:sz w:val="24"/>
          <w:szCs w:val="24"/>
        </w:rPr>
      </w:pPr>
      <w:r>
        <w:rPr>
          <w:rFonts w:hint="eastAsia" w:ascii="仿宋" w:hAnsi="仿宋" w:eastAsia="仿宋"/>
          <w:sz w:val="24"/>
          <w:szCs w:val="24"/>
        </w:rPr>
        <w:t>1.5.4连云港杜钟新奥神氨纶有限公司的办事处或客户仓库应安排工人进行卸货。卸货期间，严格禁止野蛮行为，如摔打、脚踩、脚踢等行为。对由于连云港杜钟新奥神氨纶有限公司的办事处或客户野蛮卸货造成的货物损坏，由连云港杜钟新奥神氨纶有限公司的办事处或客户负责。</w:t>
      </w:r>
    </w:p>
    <w:p>
      <w:pPr>
        <w:rPr>
          <w:rFonts w:ascii="仿宋" w:hAnsi="仿宋" w:eastAsia="仿宋"/>
          <w:sz w:val="24"/>
          <w:szCs w:val="24"/>
        </w:rPr>
      </w:pPr>
      <w:r>
        <w:rPr>
          <w:rFonts w:hint="eastAsia" w:ascii="仿宋" w:hAnsi="仿宋" w:eastAsia="仿宋"/>
          <w:sz w:val="24"/>
          <w:szCs w:val="24"/>
        </w:rPr>
        <w:t>1.5.5连云港杜钟新奥神氨纶有限公司的办事处或客户应保证卸货一次卸完、入仓，避免部分卸货后隔段时间再进行卸货、入仓。在不得已时，应留人看管，同时锁好车厢的门。</w:t>
      </w:r>
    </w:p>
    <w:p>
      <w:pPr>
        <w:rPr>
          <w:rFonts w:ascii="仿宋" w:hAnsi="仿宋" w:eastAsia="仿宋"/>
          <w:sz w:val="24"/>
          <w:szCs w:val="24"/>
        </w:rPr>
      </w:pPr>
      <w:r>
        <w:rPr>
          <w:rFonts w:hint="eastAsia" w:ascii="仿宋" w:hAnsi="仿宋" w:eastAsia="仿宋"/>
          <w:sz w:val="24"/>
          <w:szCs w:val="24"/>
        </w:rPr>
        <w:t>1.5.6连云港杜钟新奥神氨纶有限公司的办事处或客户应指定专人负责签收货物，注明到货时间、车号、数量等信息，并将有关授权签字人的签名样本或印鉴提供给XXXXXX</w:t>
      </w:r>
      <w:r>
        <w:rPr>
          <w:rFonts w:hint="eastAsia" w:ascii="宋体" w:hAnsi="宋体" w:cs="宋体"/>
          <w:sz w:val="24"/>
          <w:szCs w:val="24"/>
        </w:rPr>
        <w:t> </w:t>
      </w:r>
      <w:r>
        <w:rPr>
          <w:rFonts w:hint="eastAsia" w:ascii="仿宋" w:hAnsi="仿宋" w:eastAsia="仿宋"/>
          <w:sz w:val="24"/>
          <w:szCs w:val="24"/>
        </w:rPr>
        <w:t>公司。XXXXXX公司只认可经授权的签收人的签字。连云港杜钟新奥神氨纶有限公司的办事处或客户经授权的签收人应在进仓完毕后15分钟内在“货品调配单”上签字并盖章(仓库收货专用章或公章)，然后按单据上所述各自保留相应的回执联。</w:t>
      </w:r>
    </w:p>
    <w:p>
      <w:pPr>
        <w:rPr>
          <w:rFonts w:ascii="仿宋" w:hAnsi="仿宋" w:eastAsia="仿宋"/>
          <w:sz w:val="24"/>
          <w:szCs w:val="24"/>
        </w:rPr>
      </w:pPr>
      <w:r>
        <w:rPr>
          <w:rFonts w:hint="eastAsia" w:ascii="仿宋" w:hAnsi="仿宋" w:eastAsia="仿宋"/>
          <w:b/>
          <w:bCs/>
          <w:sz w:val="24"/>
          <w:szCs w:val="24"/>
        </w:rPr>
        <w:t>1.6回单</w:t>
      </w:r>
    </w:p>
    <w:p>
      <w:pPr>
        <w:rPr>
          <w:rFonts w:ascii="仿宋" w:hAnsi="仿宋" w:eastAsia="仿宋"/>
          <w:sz w:val="24"/>
          <w:szCs w:val="24"/>
        </w:rPr>
      </w:pPr>
      <w:r>
        <w:rPr>
          <w:rFonts w:hint="eastAsia" w:ascii="仿宋" w:hAnsi="仿宋" w:eastAsia="仿宋"/>
          <w:sz w:val="24"/>
          <w:szCs w:val="24"/>
        </w:rPr>
        <w:t>1.6.1 XXXXXX公司应在规定的时间内将经客户签收的“连云港杜钟新奥神氨纶有限公司货品调配单” 回单至连云港杜钟新奥神氨纶有限公司(回单时间定义为两倍的在途时间加二天)。回单上必须有经连云港杜钟新奥神氨纶有限公司的办事处或客户确认的车辆车牌号码。</w:t>
      </w: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r>
        <w:rPr>
          <w:rFonts w:hint="eastAsia" w:ascii="仿宋" w:hAnsi="仿宋" w:eastAsia="仿宋"/>
          <w:b/>
          <w:bCs/>
          <w:sz w:val="24"/>
          <w:szCs w:val="24"/>
        </w:rPr>
        <w:t>附件</w:t>
      </w:r>
      <w:r>
        <w:rPr>
          <w:rFonts w:hint="eastAsia" w:ascii="仿宋" w:hAnsi="仿宋" w:eastAsia="仿宋"/>
          <w:b/>
          <w:bCs/>
          <w:sz w:val="24"/>
          <w:szCs w:val="24"/>
          <w:lang w:val="en-US" w:eastAsia="zh-CN"/>
        </w:rPr>
        <w:t>7</w:t>
      </w:r>
      <w:r>
        <w:rPr>
          <w:rFonts w:hint="eastAsia" w:ascii="仿宋" w:hAnsi="仿宋" w:eastAsia="仿宋"/>
          <w:b/>
          <w:bCs/>
          <w:sz w:val="24"/>
          <w:szCs w:val="24"/>
        </w:rPr>
        <w:t>：连云港杜钟新奥神氨纶有限公司厂区规定</w:t>
      </w:r>
    </w:p>
    <w:p>
      <w:pPr>
        <w:rPr>
          <w:rFonts w:ascii="仿宋" w:hAnsi="仿宋" w:eastAsia="仿宋"/>
          <w:sz w:val="24"/>
          <w:szCs w:val="24"/>
        </w:rPr>
      </w:pPr>
      <w:r>
        <w:rPr>
          <w:rFonts w:hint="eastAsia" w:ascii="仿宋" w:hAnsi="仿宋" w:eastAsia="仿宋"/>
          <w:sz w:val="24"/>
          <w:szCs w:val="24"/>
        </w:rPr>
        <w:t>1. 货车司机必须经过公司安全培训，方可入厂。</w:t>
      </w:r>
    </w:p>
    <w:p>
      <w:pPr>
        <w:rPr>
          <w:rFonts w:ascii="仿宋" w:hAnsi="仿宋" w:eastAsia="仿宋"/>
          <w:sz w:val="24"/>
          <w:szCs w:val="24"/>
        </w:rPr>
      </w:pPr>
      <w:r>
        <w:rPr>
          <w:rFonts w:hint="eastAsia" w:ascii="仿宋" w:hAnsi="仿宋" w:eastAsia="仿宋"/>
          <w:sz w:val="24"/>
          <w:szCs w:val="24"/>
        </w:rPr>
        <w:t>2. 车辆进厂时司机必须佩带雇佣货车准入证。</w:t>
      </w:r>
    </w:p>
    <w:p>
      <w:pPr>
        <w:rPr>
          <w:rFonts w:ascii="仿宋" w:hAnsi="仿宋" w:eastAsia="仿宋"/>
          <w:sz w:val="24"/>
          <w:szCs w:val="24"/>
        </w:rPr>
      </w:pPr>
      <w:r>
        <w:rPr>
          <w:rFonts w:hint="eastAsia" w:ascii="仿宋" w:hAnsi="仿宋" w:eastAsia="仿宋"/>
          <w:sz w:val="24"/>
          <w:szCs w:val="24"/>
        </w:rPr>
        <w:t>3. 车辆进入厂区必须将车辆停放到适当位置。</w:t>
      </w:r>
    </w:p>
    <w:p>
      <w:pPr>
        <w:rPr>
          <w:rFonts w:ascii="仿宋" w:hAnsi="仿宋" w:eastAsia="仿宋"/>
          <w:sz w:val="24"/>
          <w:szCs w:val="24"/>
        </w:rPr>
      </w:pPr>
      <w:r>
        <w:rPr>
          <w:rFonts w:hint="eastAsia" w:ascii="仿宋" w:hAnsi="仿宋" w:eastAsia="仿宋"/>
          <w:sz w:val="24"/>
          <w:szCs w:val="24"/>
        </w:rPr>
        <w:t>4. 严禁司机/送、装货人员独自进入生产车间和办公区域。</w:t>
      </w:r>
    </w:p>
    <w:p>
      <w:pPr>
        <w:rPr>
          <w:rFonts w:ascii="仿宋" w:hAnsi="仿宋" w:eastAsia="仿宋"/>
          <w:sz w:val="24"/>
          <w:szCs w:val="24"/>
        </w:rPr>
      </w:pPr>
      <w:r>
        <w:rPr>
          <w:rFonts w:hint="eastAsia" w:ascii="仿宋" w:hAnsi="仿宋" w:eastAsia="仿宋"/>
          <w:sz w:val="24"/>
          <w:szCs w:val="24"/>
        </w:rPr>
        <w:t>5. 货车司机/送、装货人员衣冠不整（穿拖鞋、袒胸、穿短裤等）不可进入厂区。</w:t>
      </w:r>
    </w:p>
    <w:p>
      <w:pPr>
        <w:rPr>
          <w:rFonts w:ascii="仿宋" w:hAnsi="仿宋" w:eastAsia="仿宋"/>
          <w:sz w:val="24"/>
          <w:szCs w:val="24"/>
        </w:rPr>
      </w:pPr>
      <w:r>
        <w:rPr>
          <w:rFonts w:hint="eastAsia" w:ascii="仿宋" w:hAnsi="仿宋" w:eastAsia="仿宋"/>
          <w:sz w:val="24"/>
          <w:szCs w:val="24"/>
        </w:rPr>
        <w:t>6. 如有需要，门卫人员有权检查出厂车辆及所载物品。</w:t>
      </w:r>
    </w:p>
    <w:p>
      <w:pPr>
        <w:rPr>
          <w:rFonts w:ascii="仿宋" w:hAnsi="仿宋" w:eastAsia="仿宋"/>
          <w:sz w:val="24"/>
          <w:szCs w:val="24"/>
        </w:rPr>
      </w:pPr>
      <w:r>
        <w:rPr>
          <w:rFonts w:hint="eastAsia" w:ascii="仿宋" w:hAnsi="仿宋" w:eastAsia="仿宋"/>
          <w:sz w:val="24"/>
          <w:szCs w:val="24"/>
        </w:rPr>
        <w:t>7. 厂内禁止吸烟、拍照及奔跑。</w:t>
      </w:r>
    </w:p>
    <w:p>
      <w:pPr>
        <w:rPr>
          <w:rFonts w:ascii="仿宋" w:hAnsi="仿宋" w:eastAsia="仿宋"/>
          <w:sz w:val="24"/>
          <w:szCs w:val="24"/>
        </w:rPr>
      </w:pPr>
      <w:r>
        <w:rPr>
          <w:rFonts w:hint="eastAsia" w:ascii="仿宋" w:hAnsi="仿宋" w:eastAsia="仿宋"/>
          <w:sz w:val="24"/>
          <w:szCs w:val="24"/>
        </w:rPr>
        <w:t>8. 禁止携带易燃易爆等危险品进入公司。</w:t>
      </w:r>
    </w:p>
    <w:p>
      <w:pPr>
        <w:rPr>
          <w:rFonts w:ascii="仿宋" w:hAnsi="仿宋" w:eastAsia="仿宋"/>
          <w:sz w:val="24"/>
          <w:szCs w:val="24"/>
        </w:rPr>
      </w:pPr>
      <w:r>
        <w:rPr>
          <w:rFonts w:hint="eastAsia" w:ascii="仿宋" w:hAnsi="仿宋" w:eastAsia="仿宋"/>
          <w:sz w:val="24"/>
          <w:szCs w:val="24"/>
        </w:rPr>
        <w:t>9. 车辆在厂内行驶速度不得超过每小时5公里。</w:t>
      </w:r>
    </w:p>
    <w:p>
      <w:pPr>
        <w:rPr>
          <w:rFonts w:ascii="仿宋" w:hAnsi="仿宋" w:eastAsia="仿宋"/>
          <w:sz w:val="24"/>
          <w:szCs w:val="24"/>
        </w:rPr>
      </w:pPr>
      <w:r>
        <w:rPr>
          <w:rFonts w:hint="eastAsia" w:ascii="仿宋" w:hAnsi="仿宋" w:eastAsia="仿宋"/>
          <w:sz w:val="24"/>
          <w:szCs w:val="24"/>
        </w:rPr>
        <w:t>10.遵守公司内其他安全规定，服从公司安全人员管理。</w:t>
      </w:r>
    </w:p>
    <w:p>
      <w:pPr>
        <w:rPr>
          <w:rFonts w:ascii="仿宋" w:hAnsi="仿宋" w:eastAsia="仿宋"/>
          <w:sz w:val="24"/>
          <w:szCs w:val="24"/>
        </w:rPr>
      </w:pPr>
      <w:r>
        <w:rPr>
          <w:rFonts w:hint="eastAsia" w:ascii="仿宋" w:hAnsi="仿宋" w:eastAsia="仿宋"/>
          <w:sz w:val="24"/>
          <w:szCs w:val="24"/>
        </w:rPr>
        <w:t>11.司机在公司内的违章行为,一切责任应由XXXXX有限公司 负责。</w:t>
      </w:r>
    </w:p>
    <w:p>
      <w:pPr>
        <w:rPr>
          <w:rFonts w:ascii="仿宋" w:hAnsi="仿宋" w:eastAsia="仿宋"/>
          <w:sz w:val="24"/>
          <w:szCs w:val="24"/>
        </w:rPr>
      </w:pPr>
    </w:p>
    <w:p>
      <w:pPr>
        <w:rPr>
          <w:rFonts w:ascii="仿宋" w:hAnsi="仿宋" w:eastAsia="仿宋"/>
          <w:sz w:val="24"/>
          <w:szCs w:val="24"/>
        </w:rPr>
      </w:pPr>
      <w:r>
        <w:rPr>
          <w:rFonts w:hint="eastAsia" w:ascii="仿宋" w:hAnsi="仿宋" w:eastAsia="仿宋"/>
          <w:b/>
          <w:bCs/>
          <w:sz w:val="24"/>
          <w:szCs w:val="24"/>
        </w:rPr>
        <w:t>附件</w:t>
      </w:r>
      <w:r>
        <w:rPr>
          <w:rFonts w:hint="eastAsia" w:ascii="仿宋" w:hAnsi="仿宋" w:eastAsia="仿宋"/>
          <w:b/>
          <w:bCs/>
          <w:sz w:val="24"/>
          <w:szCs w:val="24"/>
          <w:lang w:val="en-US" w:eastAsia="zh-CN"/>
        </w:rPr>
        <w:t>8</w:t>
      </w:r>
      <w:r>
        <w:rPr>
          <w:rFonts w:hint="eastAsia" w:ascii="仿宋" w:hAnsi="仿宋" w:eastAsia="仿宋"/>
          <w:b/>
          <w:bCs/>
          <w:sz w:val="24"/>
          <w:szCs w:val="24"/>
        </w:rPr>
        <w:t>：连云港杜钟新奥神氨纶有限公司有关运输要求</w:t>
      </w:r>
    </w:p>
    <w:p>
      <w:pPr>
        <w:rPr>
          <w:rFonts w:ascii="仿宋" w:hAnsi="仿宋" w:eastAsia="仿宋"/>
          <w:sz w:val="24"/>
          <w:szCs w:val="24"/>
        </w:rPr>
      </w:pPr>
      <w:r>
        <w:rPr>
          <w:rFonts w:hint="eastAsia" w:ascii="仿宋" w:hAnsi="仿宋" w:eastAsia="仿宋"/>
          <w:sz w:val="24"/>
          <w:szCs w:val="24"/>
        </w:rPr>
        <w:t>1. 安全运输</w:t>
      </w:r>
    </w:p>
    <w:p>
      <w:pPr>
        <w:rPr>
          <w:rFonts w:ascii="仿宋" w:hAnsi="仿宋" w:eastAsia="仿宋"/>
          <w:sz w:val="24"/>
          <w:szCs w:val="24"/>
        </w:rPr>
      </w:pPr>
      <w:r>
        <w:rPr>
          <w:rFonts w:hint="eastAsia" w:ascii="仿宋" w:hAnsi="仿宋" w:eastAsia="仿宋"/>
          <w:sz w:val="24"/>
          <w:szCs w:val="24"/>
        </w:rPr>
        <w:t>2. 车厢厢体完好，四壁平整，没有可能造成货物残损的突出尖锐物，如螺丝、钉子、铁棱角等；车厢整洁；无漏雨的缺陷。</w:t>
      </w:r>
    </w:p>
    <w:p>
      <w:pPr>
        <w:rPr>
          <w:rFonts w:ascii="仿宋" w:hAnsi="仿宋" w:eastAsia="仿宋"/>
          <w:sz w:val="24"/>
          <w:szCs w:val="24"/>
        </w:rPr>
      </w:pPr>
      <w:r>
        <w:rPr>
          <w:rFonts w:hint="eastAsia" w:ascii="仿宋" w:hAnsi="仿宋" w:eastAsia="仿宋"/>
          <w:sz w:val="24"/>
          <w:szCs w:val="24"/>
        </w:rPr>
        <w:t>3. 紧急订单响应时间4小时。</w:t>
      </w:r>
    </w:p>
    <w:p>
      <w:pPr>
        <w:rPr>
          <w:rFonts w:ascii="仿宋" w:hAnsi="仿宋" w:eastAsia="仿宋"/>
          <w:sz w:val="24"/>
          <w:szCs w:val="24"/>
        </w:rPr>
      </w:pPr>
      <w:r>
        <w:rPr>
          <w:rFonts w:hint="eastAsia" w:ascii="仿宋" w:hAnsi="仿宋" w:eastAsia="仿宋"/>
          <w:sz w:val="24"/>
          <w:szCs w:val="24"/>
        </w:rPr>
        <w:t>4. 尽量专车专用。</w:t>
      </w:r>
    </w:p>
    <w:p>
      <w:pPr>
        <w:rPr>
          <w:rFonts w:ascii="仿宋" w:hAnsi="仿宋" w:eastAsia="仿宋"/>
          <w:sz w:val="24"/>
          <w:szCs w:val="24"/>
        </w:rPr>
      </w:pPr>
      <w:r>
        <w:rPr>
          <w:rFonts w:hint="eastAsia" w:ascii="仿宋" w:hAnsi="仿宋" w:eastAsia="仿宋"/>
          <w:sz w:val="24"/>
          <w:szCs w:val="24"/>
        </w:rPr>
        <w:t>5. 在运输过程中司机24小时开机，及时联络；</w:t>
      </w:r>
    </w:p>
    <w:p>
      <w:pPr>
        <w:rPr>
          <w:rFonts w:ascii="仿宋" w:hAnsi="仿宋" w:eastAsia="仿宋"/>
          <w:sz w:val="24"/>
          <w:szCs w:val="24"/>
        </w:rPr>
      </w:pPr>
      <w:r>
        <w:rPr>
          <w:rFonts w:hint="eastAsia" w:ascii="仿宋" w:hAnsi="仿宋" w:eastAsia="仿宋"/>
          <w:sz w:val="24"/>
          <w:szCs w:val="24"/>
        </w:rPr>
        <w:t>6. 车辆及驾驶员相对稳定，并经过甲方安全培训。提供车辆及驾驶员清单供甲方采购部备案，如有任何调整，及时报采购部备案。</w:t>
      </w:r>
    </w:p>
    <w:p>
      <w:pPr>
        <w:rPr>
          <w:rFonts w:ascii="仿宋" w:hAnsi="仿宋" w:eastAsia="仿宋"/>
          <w:sz w:val="24"/>
          <w:szCs w:val="24"/>
        </w:rPr>
      </w:pPr>
      <w:r>
        <w:rPr>
          <w:rFonts w:hint="eastAsia" w:ascii="仿宋" w:hAnsi="仿宋" w:eastAsia="仿宋"/>
          <w:sz w:val="24"/>
          <w:szCs w:val="24"/>
        </w:rPr>
        <w:t>7. 保持货物在运输过程中外相完整、无破损。</w:t>
      </w: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r>
        <w:rPr>
          <w:rFonts w:hint="eastAsia" w:ascii="仿宋" w:hAnsi="仿宋" w:eastAsia="仿宋"/>
          <w:b/>
          <w:bCs/>
          <w:sz w:val="24"/>
          <w:szCs w:val="24"/>
        </w:rPr>
        <w:t>附件</w:t>
      </w:r>
      <w:r>
        <w:rPr>
          <w:rFonts w:hint="eastAsia" w:ascii="仿宋" w:hAnsi="仿宋" w:eastAsia="仿宋"/>
          <w:b/>
          <w:bCs/>
          <w:sz w:val="24"/>
          <w:szCs w:val="24"/>
          <w:lang w:val="en-US" w:eastAsia="zh-CN"/>
        </w:rPr>
        <w:t>9</w:t>
      </w:r>
      <w:bookmarkStart w:id="0" w:name="_GoBack"/>
      <w:bookmarkEnd w:id="0"/>
      <w:r>
        <w:rPr>
          <w:rFonts w:hint="eastAsia" w:ascii="仿宋" w:hAnsi="仿宋" w:eastAsia="仿宋"/>
          <w:b/>
          <w:bCs/>
          <w:sz w:val="24"/>
          <w:szCs w:val="24"/>
        </w:rPr>
        <w:t>、外承包安全协议</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甲方：连云港杜钟新奥神氨纶有限公司</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 xml:space="preserve">乙方：XXXXXX有限公司                         </w:t>
      </w:r>
    </w:p>
    <w:p>
      <w:pPr>
        <w:rPr>
          <w:rFonts w:ascii="仿宋" w:hAnsi="仿宋" w:eastAsia="仿宋"/>
          <w:sz w:val="24"/>
          <w:szCs w:val="24"/>
        </w:rPr>
      </w:pPr>
      <w:r>
        <w:rPr>
          <w:rFonts w:hint="eastAsia" w:ascii="仿宋" w:hAnsi="仿宋" w:eastAsia="仿宋"/>
          <w:sz w:val="24"/>
          <w:szCs w:val="24"/>
        </w:rPr>
        <w:t xml:space="preserve">      </w:t>
      </w:r>
    </w:p>
    <w:p>
      <w:pPr>
        <w:ind w:firstLine="420"/>
        <w:rPr>
          <w:rFonts w:hint="eastAsia" w:ascii="仿宋" w:hAnsi="仿宋" w:eastAsia="仿宋"/>
          <w:sz w:val="24"/>
          <w:szCs w:val="24"/>
        </w:rPr>
      </w:pPr>
      <w:r>
        <w:rPr>
          <w:rFonts w:hint="eastAsia" w:ascii="仿宋" w:hAnsi="仿宋" w:eastAsia="仿宋"/>
          <w:sz w:val="24"/>
          <w:szCs w:val="24"/>
        </w:rPr>
        <w:t>为明确双方的安全管理责任，保证运输期间的安全，双方根据《中华人民共和国安全生产法》《中华人民共和国消防法》《中华人民共和国民法典》《江苏省安全生产条例》《中华人民共和国交通安全法》等有关法律法规，经平等协商，签订本协议，承诺共同遵守本协议所</w:t>
      </w:r>
    </w:p>
    <w:p>
      <w:pPr>
        <w:jc w:val="left"/>
        <w:rPr>
          <w:rFonts w:ascii="仿宋" w:hAnsi="仿宋" w:eastAsia="仿宋"/>
          <w:sz w:val="24"/>
          <w:szCs w:val="24"/>
        </w:rPr>
      </w:pPr>
      <w:r>
        <w:rPr>
          <w:rFonts w:hint="eastAsia" w:ascii="仿宋" w:hAnsi="仿宋" w:eastAsia="仿宋"/>
          <w:sz w:val="24"/>
          <w:szCs w:val="24"/>
        </w:rPr>
        <w:t>列条款。本协议为合同的附件，与合同具有同样的法律效力。</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一、</w:t>
      </w:r>
      <w:r>
        <w:rPr>
          <w:rFonts w:hint="eastAsia" w:ascii="仿宋" w:hAnsi="仿宋" w:eastAsia="仿宋"/>
          <w:sz w:val="24"/>
          <w:szCs w:val="24"/>
        </w:rPr>
        <w:tab/>
      </w:r>
      <w:r>
        <w:rPr>
          <w:rFonts w:hint="eastAsia" w:ascii="仿宋" w:hAnsi="仿宋" w:eastAsia="仿宋"/>
          <w:sz w:val="24"/>
          <w:szCs w:val="24"/>
        </w:rPr>
        <w:t>甲方权利和责任</w:t>
      </w:r>
    </w:p>
    <w:p>
      <w:pPr>
        <w:rPr>
          <w:rFonts w:ascii="仿宋" w:hAnsi="仿宋" w:eastAsia="仿宋"/>
          <w:sz w:val="24"/>
          <w:szCs w:val="24"/>
        </w:rPr>
      </w:pPr>
      <w:r>
        <w:rPr>
          <w:rFonts w:hint="eastAsia" w:ascii="仿宋" w:hAnsi="仿宋" w:eastAsia="仿宋"/>
          <w:sz w:val="24"/>
          <w:szCs w:val="24"/>
        </w:rPr>
        <w:t>1.甲方必须向乙方告知乙方所承运的物品的安全特性及应急处理事项。</w:t>
      </w:r>
    </w:p>
    <w:p>
      <w:pPr>
        <w:rPr>
          <w:rFonts w:ascii="仿宋" w:hAnsi="仿宋" w:eastAsia="仿宋"/>
          <w:sz w:val="24"/>
          <w:szCs w:val="24"/>
        </w:rPr>
      </w:pPr>
      <w:r>
        <w:rPr>
          <w:rFonts w:hint="eastAsia" w:ascii="仿宋" w:hAnsi="仿宋" w:eastAsia="仿宋"/>
          <w:sz w:val="24"/>
          <w:szCs w:val="24"/>
        </w:rPr>
        <w:t>2.运输安全由乙方负责，甲方不承担任何责任。</w:t>
      </w:r>
    </w:p>
    <w:p>
      <w:pPr>
        <w:rPr>
          <w:rFonts w:ascii="仿宋" w:hAnsi="仿宋" w:eastAsia="仿宋"/>
          <w:sz w:val="24"/>
          <w:szCs w:val="24"/>
        </w:rPr>
      </w:pPr>
      <w:r>
        <w:rPr>
          <w:rFonts w:hint="eastAsia" w:ascii="仿宋" w:hAnsi="仿宋" w:eastAsia="仿宋"/>
          <w:sz w:val="24"/>
          <w:szCs w:val="24"/>
        </w:rPr>
        <w:t>3.甲方有权对乙方提交的资质证明（出租单位应取得营业执照（经营范围包括道路运输经营）、《道路运输经营许可证》，为出租车辆办理机动车交通事故责任强制保险、承运人责任险等；出租车辆应取得《道路运输证》、行驶证；出租车辆驾驶人员应取得符合准驾车型的驾驶证，押运员要有押运员证；运输剧毒危化品应持有剧毒危化品公路运输许可证）等材料的完整性、真实性进行检查。如发现不完整或虚假，甲方有权单方终止与乙方之间协议的履行并要求乙方支付租金总额30%的违约金，同时承担由此给甲方造成的全部直接和间接损失。</w:t>
      </w:r>
    </w:p>
    <w:p>
      <w:pPr>
        <w:rPr>
          <w:rFonts w:ascii="仿宋" w:hAnsi="仿宋" w:eastAsia="仿宋"/>
          <w:sz w:val="24"/>
          <w:szCs w:val="24"/>
        </w:rPr>
      </w:pPr>
      <w:r>
        <w:rPr>
          <w:rFonts w:hint="eastAsia" w:ascii="仿宋" w:hAnsi="仿宋" w:eastAsia="仿宋"/>
          <w:sz w:val="24"/>
          <w:szCs w:val="24"/>
        </w:rPr>
        <w:t>4.甲方有权对乙方车辆进行安全监督检查，有权向乙方询问有关车辆安全措施落实情况，指导或提出安检意见和建议，乙方必须予以积极配合并及时整改检查发现的安全隐患。</w:t>
      </w:r>
    </w:p>
    <w:p>
      <w:pPr>
        <w:rPr>
          <w:rFonts w:ascii="仿宋" w:hAnsi="仿宋" w:eastAsia="仿宋"/>
          <w:sz w:val="24"/>
          <w:szCs w:val="24"/>
        </w:rPr>
      </w:pPr>
      <w:r>
        <w:rPr>
          <w:rFonts w:hint="eastAsia" w:ascii="仿宋" w:hAnsi="仿宋" w:eastAsia="仿宋"/>
          <w:sz w:val="24"/>
          <w:szCs w:val="24"/>
        </w:rPr>
        <w:t>5.甲方对乙方进行安全监督检查出的安全隐患，按照甲方的安全生产奖惩制度支付违约金，违约金从甲方应付款项中扣除；乙方仍拒不整改的，甲方有权单方终止与乙方之间合同的履行并要求乙方支付租金总额30%的违约金，同时乙方应承担由此给甲方造成的全部直接和间接损失。</w:t>
      </w:r>
    </w:p>
    <w:p>
      <w:pPr>
        <w:rPr>
          <w:rFonts w:ascii="仿宋" w:hAnsi="仿宋" w:eastAsia="仿宋"/>
          <w:sz w:val="24"/>
          <w:szCs w:val="24"/>
        </w:rPr>
      </w:pPr>
      <w:r>
        <w:rPr>
          <w:rFonts w:hint="eastAsia" w:ascii="仿宋" w:hAnsi="仿宋" w:eastAsia="仿宋"/>
          <w:sz w:val="24"/>
          <w:szCs w:val="24"/>
        </w:rPr>
        <w:t>6.甲方应对租赁车辆进行登记，建立台账，加强安全管理。</w:t>
      </w:r>
    </w:p>
    <w:p>
      <w:pPr>
        <w:rPr>
          <w:rFonts w:ascii="仿宋" w:hAnsi="仿宋" w:eastAsia="仿宋"/>
          <w:sz w:val="24"/>
          <w:szCs w:val="24"/>
        </w:rPr>
      </w:pPr>
      <w:r>
        <w:rPr>
          <w:rFonts w:hint="eastAsia" w:ascii="仿宋" w:hAnsi="仿宋" w:eastAsia="仿宋"/>
          <w:sz w:val="24"/>
          <w:szCs w:val="24"/>
        </w:rPr>
        <w:t>7.合同期间，甲方有义务对乙方进入甲方管理区域的人员进行安全教育（包括但不限于安全法律法规、甲方的规章制度、应急常识等），并建立相关培训台账，并做好安全管理。</w:t>
      </w:r>
    </w:p>
    <w:p>
      <w:pPr>
        <w:rPr>
          <w:rFonts w:ascii="仿宋" w:hAnsi="仿宋" w:eastAsia="仿宋"/>
          <w:sz w:val="24"/>
          <w:szCs w:val="24"/>
        </w:rPr>
      </w:pPr>
      <w:r>
        <w:rPr>
          <w:rFonts w:hint="eastAsia" w:ascii="仿宋" w:hAnsi="仿宋" w:eastAsia="仿宋"/>
          <w:sz w:val="24"/>
          <w:szCs w:val="24"/>
        </w:rPr>
        <w:t>8.发现乙方有安全方面违法行为，要求乙方停止违法行为，必要时及时向所在地的交通监管部门等相关部门报告。</w:t>
      </w:r>
    </w:p>
    <w:p>
      <w:pPr>
        <w:rPr>
          <w:rFonts w:ascii="仿宋" w:hAnsi="仿宋" w:eastAsia="仿宋"/>
          <w:sz w:val="24"/>
          <w:szCs w:val="24"/>
        </w:rPr>
      </w:pPr>
      <w:r>
        <w:rPr>
          <w:rFonts w:hint="eastAsia" w:ascii="仿宋" w:hAnsi="仿宋" w:eastAsia="仿宋"/>
          <w:sz w:val="24"/>
          <w:szCs w:val="24"/>
        </w:rPr>
        <w:t>9.甲方给乙方提供安全学习环境，乙方必须接受甲方安全管理，按时参加甲方组织的各种安全学习或安全活动。</w:t>
      </w:r>
    </w:p>
    <w:p>
      <w:pPr>
        <w:rPr>
          <w:rFonts w:ascii="仿宋" w:hAnsi="仿宋" w:eastAsia="仿宋"/>
          <w:sz w:val="24"/>
          <w:szCs w:val="24"/>
        </w:rPr>
      </w:pPr>
      <w:r>
        <w:rPr>
          <w:rFonts w:hint="eastAsia" w:ascii="仿宋" w:hAnsi="仿宋" w:eastAsia="仿宋"/>
          <w:sz w:val="24"/>
          <w:szCs w:val="24"/>
        </w:rPr>
        <w:t>10.在作业区域甲方给乙方提供必要的运输条件，如遇甲方违章指挥，乙方有权拒绝违章运输并及时向有关领导说明情况。</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二、乙方权利和责任</w:t>
      </w:r>
    </w:p>
    <w:p>
      <w:pPr>
        <w:rPr>
          <w:rFonts w:ascii="仿宋" w:hAnsi="仿宋" w:eastAsia="仿宋"/>
          <w:sz w:val="24"/>
          <w:szCs w:val="24"/>
        </w:rPr>
      </w:pPr>
      <w:r>
        <w:rPr>
          <w:rFonts w:hint="eastAsia" w:ascii="仿宋" w:hAnsi="仿宋" w:eastAsia="仿宋"/>
          <w:sz w:val="24"/>
          <w:szCs w:val="24"/>
        </w:rPr>
        <w:t>1.乙方必须有合法有效的运输资质，乙方的车辆及从业人员必须具备相应的合法有效资质。</w:t>
      </w:r>
    </w:p>
    <w:p>
      <w:pPr>
        <w:rPr>
          <w:rFonts w:ascii="仿宋" w:hAnsi="仿宋" w:eastAsia="仿宋"/>
          <w:sz w:val="24"/>
          <w:szCs w:val="24"/>
        </w:rPr>
      </w:pPr>
      <w:r>
        <w:rPr>
          <w:rFonts w:hint="eastAsia" w:ascii="仿宋" w:hAnsi="仿宋" w:eastAsia="仿宋"/>
          <w:sz w:val="24"/>
          <w:szCs w:val="24"/>
        </w:rPr>
        <w:t>2.乙方必须为危险货物运输车辆配备驾驶员、押运员和车管员，驾驶员、押运员和车管员必须经过交通主管部门培训考试合格后持证上岗（押运员证、危化品运输驾驶员从业资格证、车管员证），上述人员名单及有关证书在给甲方查看原件后交复印件备案。</w:t>
      </w:r>
    </w:p>
    <w:p>
      <w:pPr>
        <w:rPr>
          <w:rFonts w:ascii="仿宋" w:hAnsi="仿宋" w:eastAsia="仿宋"/>
          <w:sz w:val="24"/>
          <w:szCs w:val="24"/>
        </w:rPr>
      </w:pPr>
      <w:r>
        <w:rPr>
          <w:rFonts w:hint="eastAsia" w:ascii="仿宋" w:hAnsi="仿宋" w:eastAsia="仿宋"/>
          <w:sz w:val="24"/>
          <w:szCs w:val="24"/>
        </w:rPr>
        <w:t>3.乙方应配备安全生产管理人员，建立健全行车安全的各项规章制度和安全操作规程，落实安全生产责任及安全管理人员，加强对驾驶员的日常教育和培训，制定车辆事故防范措施和应急救援预案，配备应急救援器材，加强应急预案培训，每年开展1次以上的应急救援演练。</w:t>
      </w:r>
    </w:p>
    <w:p>
      <w:pPr>
        <w:rPr>
          <w:rFonts w:ascii="仿宋" w:hAnsi="仿宋" w:eastAsia="仿宋"/>
          <w:sz w:val="24"/>
          <w:szCs w:val="24"/>
        </w:rPr>
      </w:pPr>
      <w:r>
        <w:rPr>
          <w:rFonts w:hint="eastAsia" w:ascii="仿宋" w:hAnsi="仿宋" w:eastAsia="仿宋"/>
          <w:sz w:val="24"/>
          <w:szCs w:val="24"/>
        </w:rPr>
        <w:t>4.乙方必须正常开展安全检查，及时消除事故隐患。不得使用证照不齐的车辆，对所使用车辆必须按有关规定进行检修和保养，不能“带病”上路。乙方必须购买车辆责任保险，如发生交通事故造成经济损失，乙方有能力按规定赔偿。</w:t>
      </w:r>
    </w:p>
    <w:p>
      <w:pPr>
        <w:rPr>
          <w:rFonts w:ascii="仿宋" w:hAnsi="仿宋" w:eastAsia="仿宋"/>
          <w:sz w:val="24"/>
          <w:szCs w:val="24"/>
        </w:rPr>
      </w:pPr>
      <w:r>
        <w:rPr>
          <w:rFonts w:hint="eastAsia" w:ascii="仿宋" w:hAnsi="仿宋" w:eastAsia="仿宋"/>
          <w:sz w:val="24"/>
          <w:szCs w:val="24"/>
        </w:rPr>
        <w:t>5.乙方严禁存放超过国家法定数量的易燃、易爆物品及其他非法化学危险品，若乙方违反约定的，甲方有权单方解除合同，并要求乙方支付租金总额30%的违约金，同时乙方应承担由此给甲方造成的全部直接和间接损失。</w:t>
      </w:r>
    </w:p>
    <w:p>
      <w:pPr>
        <w:rPr>
          <w:rFonts w:ascii="仿宋" w:hAnsi="仿宋" w:eastAsia="仿宋"/>
          <w:sz w:val="24"/>
          <w:szCs w:val="24"/>
        </w:rPr>
      </w:pPr>
      <w:r>
        <w:rPr>
          <w:rFonts w:hint="eastAsia" w:ascii="仿宋" w:hAnsi="仿宋" w:eastAsia="仿宋"/>
          <w:sz w:val="24"/>
          <w:szCs w:val="24"/>
        </w:rPr>
        <w:t>6.乙方人员进入甲方管理区域，应接受甲方的安全培训，配合甲方的安全管理。乙方必须遵守甲方单位的一切劳动纪律。乙方如果明知故犯，甲方有权按规定条款要求乙方支付相应的违约金。</w:t>
      </w:r>
    </w:p>
    <w:p>
      <w:pPr>
        <w:rPr>
          <w:rFonts w:ascii="仿宋" w:hAnsi="仿宋" w:eastAsia="仿宋"/>
          <w:sz w:val="24"/>
          <w:szCs w:val="24"/>
        </w:rPr>
      </w:pPr>
      <w:r>
        <w:rPr>
          <w:rFonts w:hint="eastAsia" w:ascii="仿宋" w:hAnsi="仿宋" w:eastAsia="仿宋"/>
          <w:sz w:val="24"/>
          <w:szCs w:val="24"/>
        </w:rPr>
        <w:t>7.乙方应随时接受甲方及有关部门的安全检查，对甲方提出的整改意见，乙方必须按要求进行整改，如不按期整改或整改不彻底，发生事故造成后果由乙方负全部责任。</w:t>
      </w:r>
    </w:p>
    <w:p>
      <w:pPr>
        <w:rPr>
          <w:rFonts w:ascii="仿宋" w:hAnsi="仿宋" w:eastAsia="仿宋"/>
          <w:sz w:val="24"/>
          <w:szCs w:val="24"/>
        </w:rPr>
      </w:pPr>
      <w:r>
        <w:rPr>
          <w:rFonts w:hint="eastAsia" w:ascii="仿宋" w:hAnsi="仿宋" w:eastAsia="仿宋"/>
          <w:sz w:val="24"/>
          <w:szCs w:val="24"/>
        </w:rPr>
        <w:t>8.乙方应按国家要求的路线和时间运输危化学品，不得在人口稠密地段停留。</w:t>
      </w:r>
    </w:p>
    <w:p>
      <w:pPr>
        <w:rPr>
          <w:rFonts w:ascii="仿宋" w:hAnsi="仿宋" w:eastAsia="仿宋"/>
          <w:sz w:val="24"/>
          <w:szCs w:val="24"/>
        </w:rPr>
      </w:pPr>
      <w:r>
        <w:rPr>
          <w:rFonts w:hint="eastAsia" w:ascii="仿宋" w:hAnsi="仿宋" w:eastAsia="仿宋"/>
          <w:sz w:val="24"/>
          <w:szCs w:val="24"/>
        </w:rPr>
        <w:t>9.乙方的运输车辆不得违章作业并做好防火防爆措施同时设立警示标识，如因违章作业产生后果由乙方负责。</w:t>
      </w:r>
    </w:p>
    <w:p>
      <w:pPr>
        <w:rPr>
          <w:rFonts w:ascii="仿宋" w:hAnsi="仿宋" w:eastAsia="仿宋"/>
          <w:sz w:val="24"/>
          <w:szCs w:val="24"/>
        </w:rPr>
      </w:pPr>
      <w:r>
        <w:rPr>
          <w:rFonts w:hint="eastAsia" w:ascii="仿宋" w:hAnsi="仿宋" w:eastAsia="仿宋"/>
          <w:sz w:val="24"/>
          <w:szCs w:val="24"/>
        </w:rPr>
        <w:t>10.发生交通安全事故，乙方有抢险义务，甲方应积极配合。</w:t>
      </w:r>
    </w:p>
    <w:p>
      <w:pPr>
        <w:rPr>
          <w:rFonts w:ascii="仿宋" w:hAnsi="仿宋" w:eastAsia="仿宋"/>
          <w:sz w:val="24"/>
          <w:szCs w:val="24"/>
        </w:rPr>
      </w:pPr>
      <w:r>
        <w:rPr>
          <w:rFonts w:hint="eastAsia" w:ascii="仿宋" w:hAnsi="仿宋" w:eastAsia="仿宋"/>
          <w:sz w:val="24"/>
          <w:szCs w:val="24"/>
        </w:rPr>
        <w:t>11.乙方须购置汽配、修理车辆须提前通知甲方，不得影响甲方生产用车。</w:t>
      </w:r>
    </w:p>
    <w:p>
      <w:pPr>
        <w:rPr>
          <w:rFonts w:ascii="仿宋" w:hAnsi="仿宋" w:eastAsia="仿宋"/>
          <w:sz w:val="24"/>
          <w:szCs w:val="24"/>
        </w:rPr>
      </w:pPr>
      <w:r>
        <w:rPr>
          <w:rFonts w:hint="eastAsia" w:ascii="仿宋" w:hAnsi="仿宋" w:eastAsia="仿宋"/>
          <w:sz w:val="24"/>
          <w:szCs w:val="24"/>
        </w:rPr>
        <w:t>12.乙方不得以任何借口擅自将车辆调回，由此造成的一切损失由乙方负责赔偿。</w:t>
      </w:r>
    </w:p>
    <w:p>
      <w:pPr>
        <w:rPr>
          <w:rFonts w:ascii="仿宋" w:hAnsi="仿宋" w:eastAsia="仿宋"/>
          <w:sz w:val="24"/>
          <w:szCs w:val="24"/>
        </w:rPr>
      </w:pPr>
      <w:r>
        <w:rPr>
          <w:rFonts w:hint="eastAsia" w:ascii="仿宋" w:hAnsi="仿宋" w:eastAsia="仿宋"/>
          <w:sz w:val="24"/>
          <w:szCs w:val="24"/>
        </w:rPr>
        <w:t>13.在合同期间，乙方必须为危险货物运输车辆配置符合国家标准或主管部门要求的安全设施与防护器材，如灭火器、防火罩、静电接地带、卫星全球定位仪GPS等。</w:t>
      </w:r>
    </w:p>
    <w:p>
      <w:pPr>
        <w:rPr>
          <w:rFonts w:ascii="仿宋" w:hAnsi="仿宋" w:eastAsia="仿宋"/>
          <w:sz w:val="24"/>
          <w:szCs w:val="24"/>
        </w:rPr>
      </w:pPr>
      <w:r>
        <w:rPr>
          <w:rFonts w:hint="eastAsia" w:ascii="仿宋" w:hAnsi="仿宋" w:eastAsia="仿宋"/>
          <w:sz w:val="24"/>
          <w:szCs w:val="24"/>
        </w:rPr>
        <w:t>14.乙方人员不得擅自进入甲方非作业区域，不得将与作业无关的人员、易燃易爆等危险品带入甲方区域。</w:t>
      </w:r>
    </w:p>
    <w:p>
      <w:pPr>
        <w:rPr>
          <w:rFonts w:ascii="仿宋" w:hAnsi="仿宋" w:eastAsia="仿宋"/>
          <w:sz w:val="24"/>
          <w:szCs w:val="24"/>
        </w:rPr>
      </w:pPr>
      <w:r>
        <w:rPr>
          <w:rFonts w:hint="eastAsia" w:ascii="仿宋" w:hAnsi="仿宋" w:eastAsia="仿宋"/>
          <w:sz w:val="24"/>
          <w:szCs w:val="24"/>
        </w:rPr>
        <w:t>15.进入作业区域人员必须佩戴国家法规认可的个人安全防护用品，如果乙方明显违反安全要求（如不发给职工个人安全防护设备或发给的是不适合的个人安全防护设备）导致事故，甲方有权立即终止与乙方就该项目的合作，由此而造成的所有损失均由乙方承担。</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 xml:space="preserve">三、 附则： </w:t>
      </w:r>
    </w:p>
    <w:p>
      <w:pPr>
        <w:rPr>
          <w:rFonts w:ascii="仿宋" w:hAnsi="仿宋" w:eastAsia="仿宋"/>
          <w:sz w:val="24"/>
          <w:szCs w:val="24"/>
        </w:rPr>
      </w:pPr>
      <w:r>
        <w:rPr>
          <w:rFonts w:hint="eastAsia" w:ascii="仿宋" w:hAnsi="仿宋" w:eastAsia="仿宋"/>
          <w:sz w:val="24"/>
          <w:szCs w:val="24"/>
        </w:rPr>
        <w:t>1.本协议有效期，从</w:t>
      </w:r>
      <w:r>
        <w:rPr>
          <w:rFonts w:hint="eastAsia" w:ascii="仿宋" w:hAnsi="仿宋" w:eastAsia="仿宋"/>
          <w:sz w:val="24"/>
          <w:szCs w:val="24"/>
          <w:lang w:val="en-US" w:eastAsia="zh-CN"/>
        </w:rPr>
        <w:t>2023</w:t>
      </w:r>
      <w:r>
        <w:rPr>
          <w:rFonts w:hint="eastAsia" w:ascii="仿宋" w:hAnsi="仿宋" w:eastAsia="仿宋"/>
          <w:sz w:val="24"/>
          <w:szCs w:val="24"/>
        </w:rPr>
        <w:t xml:space="preserve"> 年</w:t>
      </w:r>
      <w:r>
        <w:rPr>
          <w:rFonts w:hint="eastAsia" w:ascii="仿宋" w:hAnsi="仿宋" w:eastAsia="仿宋"/>
          <w:sz w:val="24"/>
          <w:szCs w:val="24"/>
          <w:lang w:val="en-US" w:eastAsia="zh-CN"/>
        </w:rPr>
        <w:t>10</w:t>
      </w:r>
      <w:r>
        <w:rPr>
          <w:rFonts w:hint="eastAsia" w:ascii="仿宋" w:hAnsi="仿宋" w:eastAsia="仿宋"/>
          <w:sz w:val="24"/>
          <w:szCs w:val="24"/>
        </w:rPr>
        <w:t>月</w:t>
      </w:r>
      <w:r>
        <w:rPr>
          <w:rFonts w:hint="eastAsia" w:ascii="仿宋" w:hAnsi="仿宋" w:eastAsia="仿宋"/>
          <w:sz w:val="24"/>
          <w:szCs w:val="24"/>
          <w:lang w:val="en-US" w:eastAsia="zh-CN"/>
        </w:rPr>
        <w:t>1</w:t>
      </w:r>
      <w:r>
        <w:rPr>
          <w:rFonts w:hint="eastAsia" w:ascii="仿宋" w:hAnsi="仿宋" w:eastAsia="仿宋"/>
          <w:sz w:val="24"/>
          <w:szCs w:val="24"/>
        </w:rPr>
        <w:t>日至</w:t>
      </w:r>
      <w:r>
        <w:rPr>
          <w:rFonts w:hint="eastAsia" w:ascii="仿宋" w:hAnsi="仿宋" w:eastAsia="仿宋"/>
          <w:sz w:val="24"/>
          <w:szCs w:val="24"/>
          <w:lang w:val="en-US" w:eastAsia="zh-CN"/>
        </w:rPr>
        <w:t>2024</w:t>
      </w:r>
      <w:r>
        <w:rPr>
          <w:rFonts w:hint="eastAsia" w:ascii="仿宋" w:hAnsi="仿宋" w:eastAsia="仿宋"/>
          <w:sz w:val="24"/>
          <w:szCs w:val="24"/>
        </w:rPr>
        <w:t>年</w:t>
      </w:r>
      <w:r>
        <w:rPr>
          <w:rFonts w:hint="eastAsia" w:ascii="仿宋" w:hAnsi="仿宋" w:eastAsia="仿宋"/>
          <w:sz w:val="24"/>
          <w:szCs w:val="24"/>
          <w:lang w:val="en-US" w:eastAsia="zh-CN"/>
        </w:rPr>
        <w:t>9</w:t>
      </w:r>
      <w:r>
        <w:rPr>
          <w:rFonts w:hint="eastAsia" w:ascii="仿宋" w:hAnsi="仿宋" w:eastAsia="仿宋"/>
          <w:sz w:val="24"/>
          <w:szCs w:val="24"/>
        </w:rPr>
        <w:t>月</w:t>
      </w:r>
      <w:r>
        <w:rPr>
          <w:rFonts w:hint="eastAsia" w:ascii="仿宋" w:hAnsi="仿宋" w:eastAsia="仿宋"/>
          <w:sz w:val="24"/>
          <w:szCs w:val="24"/>
          <w:lang w:val="en-US" w:eastAsia="zh-CN"/>
        </w:rPr>
        <w:t>30</w:t>
      </w:r>
      <w:r>
        <w:rPr>
          <w:rFonts w:hint="eastAsia" w:ascii="仿宋" w:hAnsi="仿宋" w:eastAsia="仿宋"/>
          <w:sz w:val="24"/>
          <w:szCs w:val="24"/>
        </w:rPr>
        <w:t>日止。</w:t>
      </w:r>
    </w:p>
    <w:p>
      <w:pPr>
        <w:rPr>
          <w:rFonts w:ascii="仿宋" w:hAnsi="仿宋" w:eastAsia="仿宋"/>
          <w:sz w:val="24"/>
          <w:szCs w:val="24"/>
        </w:rPr>
      </w:pPr>
      <w:r>
        <w:rPr>
          <w:rFonts w:hint="eastAsia" w:ascii="仿宋" w:hAnsi="仿宋" w:eastAsia="仿宋"/>
          <w:sz w:val="24"/>
          <w:szCs w:val="24"/>
        </w:rPr>
        <w:t>2.若乙方违反上述约定，甲方有权单方解除合同，并要求乙方支付年租金30%的违约金，同时乙方应承担由此给甲方造成的全部直接和间接损失。</w:t>
      </w:r>
    </w:p>
    <w:p>
      <w:pPr>
        <w:rPr>
          <w:rFonts w:ascii="仿宋" w:hAnsi="仿宋" w:eastAsia="仿宋"/>
          <w:sz w:val="24"/>
          <w:szCs w:val="24"/>
        </w:rPr>
      </w:pPr>
      <w:r>
        <w:rPr>
          <w:rFonts w:hint="eastAsia" w:ascii="仿宋" w:hAnsi="仿宋" w:eastAsia="仿宋"/>
          <w:sz w:val="24"/>
          <w:szCs w:val="24"/>
        </w:rPr>
        <w:t xml:space="preserve">3.在履行过程中发生的争议，双方进行协商解决，协商不成的，向甲方所在地人民法院提起诉讼。 </w:t>
      </w:r>
    </w:p>
    <w:p>
      <w:pPr>
        <w:rPr>
          <w:rFonts w:ascii="仿宋" w:hAnsi="仿宋" w:eastAsia="仿宋"/>
          <w:sz w:val="24"/>
          <w:szCs w:val="24"/>
        </w:rPr>
      </w:pPr>
      <w:r>
        <w:rPr>
          <w:rFonts w:hint="eastAsia" w:ascii="仿宋" w:hAnsi="仿宋" w:eastAsia="仿宋"/>
          <w:sz w:val="24"/>
          <w:szCs w:val="24"/>
        </w:rPr>
        <w:t xml:space="preserve">4.本协议一式四份，甲方、乙方各二份，每份均具有同等法律效力，甲乙双方代表签字盖章后生效。 </w:t>
      </w:r>
    </w:p>
    <w:p>
      <w:pPr>
        <w:rPr>
          <w:rFonts w:ascii="仿宋" w:hAnsi="仿宋" w:eastAsia="仿宋"/>
          <w:sz w:val="24"/>
          <w:szCs w:val="24"/>
        </w:rPr>
      </w:pPr>
      <w:r>
        <w:rPr>
          <w:rFonts w:ascii="仿宋" w:hAnsi="仿宋" w:eastAsia="仿宋"/>
          <w:sz w:val="24"/>
          <w:szCs w:val="24"/>
        </w:rPr>
        <w:t xml:space="preserve"> </w:t>
      </w:r>
    </w:p>
    <w:p>
      <w:pPr>
        <w:rPr>
          <w:rFonts w:ascii="仿宋" w:hAnsi="仿宋" w:eastAsia="仿宋"/>
          <w:sz w:val="24"/>
          <w:szCs w:val="24"/>
        </w:rPr>
      </w:pPr>
      <w:r>
        <w:rPr>
          <w:rFonts w:hint="eastAsia" w:ascii="仿宋" w:hAnsi="仿宋" w:eastAsia="仿宋"/>
          <w:sz w:val="24"/>
          <w:szCs w:val="24"/>
        </w:rPr>
        <w:t>甲方（盖章） ：                        乙方（盖章）：</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法人（或授权）代表签字：             法人（或授权）代表签字：</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年    月    日                       年     月    日</w:t>
      </w:r>
    </w:p>
    <w:p>
      <w:pPr>
        <w:rPr>
          <w:rFonts w:ascii="仿宋" w:hAnsi="仿宋" w:eastAsia="仿宋"/>
          <w:sz w:val="24"/>
          <w:szCs w:val="24"/>
        </w:rPr>
      </w:pPr>
    </w:p>
    <w:p/>
    <w:p>
      <w:pPr>
        <w:rPr>
          <w:rFonts w:hint="default" w:ascii="仿宋" w:hAnsi="仿宋" w:eastAsia="仿宋"/>
          <w:sz w:val="24"/>
          <w:szCs w:val="24"/>
          <w:lang w:val="en-US" w:eastAsia="zh-CN"/>
        </w:rPr>
      </w:pPr>
    </w:p>
    <w:sectPr>
      <w:footerReference r:id="rId3" w:type="default"/>
      <w:pgSz w:w="11906" w:h="16838"/>
      <w:pgMar w:top="1077" w:right="1134" w:bottom="107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60002"/>
      <w:docPartObj>
        <w:docPartGallery w:val="autotext"/>
      </w:docPartObj>
    </w:sdtPr>
    <w:sdtContent>
      <w:p>
        <w:pPr>
          <w:pStyle w:val="6"/>
          <w:jc w:val="center"/>
        </w:pPr>
        <w:r>
          <w:fldChar w:fldCharType="begin"/>
        </w:r>
        <w:r>
          <w:instrText xml:space="preserve">PAGE   \* MERGEFORMAT</w:instrText>
        </w:r>
        <w:r>
          <w:fldChar w:fldCharType="separate"/>
        </w:r>
        <w:r>
          <w:rPr>
            <w:lang w:val="zh-CN"/>
          </w:rPr>
          <w:t>15</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961"/>
    <w:rsid w:val="00010232"/>
    <w:rsid w:val="000F2B5F"/>
    <w:rsid w:val="001277A7"/>
    <w:rsid w:val="00134610"/>
    <w:rsid w:val="00145F23"/>
    <w:rsid w:val="00384961"/>
    <w:rsid w:val="0039543C"/>
    <w:rsid w:val="003B7B6D"/>
    <w:rsid w:val="003C5C0A"/>
    <w:rsid w:val="003D012C"/>
    <w:rsid w:val="00424097"/>
    <w:rsid w:val="004A6398"/>
    <w:rsid w:val="00520FA5"/>
    <w:rsid w:val="00690967"/>
    <w:rsid w:val="006E3472"/>
    <w:rsid w:val="007018CD"/>
    <w:rsid w:val="00704B89"/>
    <w:rsid w:val="0074080E"/>
    <w:rsid w:val="00764BB0"/>
    <w:rsid w:val="00776ADB"/>
    <w:rsid w:val="007E1606"/>
    <w:rsid w:val="00903D77"/>
    <w:rsid w:val="009946B7"/>
    <w:rsid w:val="00A54688"/>
    <w:rsid w:val="00A82F17"/>
    <w:rsid w:val="00AB5E9B"/>
    <w:rsid w:val="00AF4EB3"/>
    <w:rsid w:val="00B10C6D"/>
    <w:rsid w:val="00B24562"/>
    <w:rsid w:val="00B8080B"/>
    <w:rsid w:val="00C5043B"/>
    <w:rsid w:val="00C81123"/>
    <w:rsid w:val="00C8550B"/>
    <w:rsid w:val="00CC0D1D"/>
    <w:rsid w:val="00CC2D38"/>
    <w:rsid w:val="00D40AD0"/>
    <w:rsid w:val="00DE122C"/>
    <w:rsid w:val="00E30B60"/>
    <w:rsid w:val="00E5074D"/>
    <w:rsid w:val="00E87F8A"/>
    <w:rsid w:val="00EB142A"/>
    <w:rsid w:val="00EB3F32"/>
    <w:rsid w:val="00EC28DC"/>
    <w:rsid w:val="00EE56F7"/>
    <w:rsid w:val="00F1254E"/>
    <w:rsid w:val="00F2265B"/>
    <w:rsid w:val="00FA229E"/>
    <w:rsid w:val="00FC6498"/>
    <w:rsid w:val="116349B1"/>
    <w:rsid w:val="12274083"/>
    <w:rsid w:val="23CD2B25"/>
    <w:rsid w:val="26BF39AF"/>
    <w:rsid w:val="27CD6BE8"/>
    <w:rsid w:val="2B0E1EF2"/>
    <w:rsid w:val="2CBE558B"/>
    <w:rsid w:val="300C0789"/>
    <w:rsid w:val="349C291B"/>
    <w:rsid w:val="42092A18"/>
    <w:rsid w:val="468459CD"/>
    <w:rsid w:val="49593868"/>
    <w:rsid w:val="53244A38"/>
    <w:rsid w:val="56965002"/>
    <w:rsid w:val="5E4A0C18"/>
    <w:rsid w:val="61775AA1"/>
    <w:rsid w:val="6323453A"/>
    <w:rsid w:val="66354248"/>
    <w:rsid w:val="6F633B03"/>
    <w:rsid w:val="794C5E36"/>
    <w:rsid w:val="7DCA1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3">
    <w:name w:val="annotation text"/>
    <w:basedOn w:val="1"/>
    <w:qFormat/>
    <w:uiPriority w:val="0"/>
    <w:pPr>
      <w:jc w:val="left"/>
    </w:pPr>
  </w:style>
  <w:style w:type="paragraph" w:styleId="4">
    <w:name w:val="Body Text Indent"/>
    <w:basedOn w:val="1"/>
    <w:unhideWhenUsed/>
    <w:qFormat/>
    <w:uiPriority w:val="99"/>
    <w:pPr>
      <w:spacing w:after="120"/>
      <w:ind w:left="420" w:leftChars="2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hint="eastAsia" w:ascii="宋体" w:hAnsi="宋体"/>
      <w:kern w:val="0"/>
      <w:sz w:val="24"/>
      <w:szCs w:val="24"/>
    </w:rPr>
  </w:style>
  <w:style w:type="paragraph" w:styleId="9">
    <w:name w:val="Body Text First Indent 2"/>
    <w:basedOn w:val="4"/>
    <w:qFormat/>
    <w:uiPriority w:val="0"/>
    <w:pPr>
      <w:tabs>
        <w:tab w:val="left" w:pos="765"/>
      </w:tabs>
      <w:ind w:firstLine="420" w:firstLineChars="200"/>
    </w:pPr>
    <w:rPr>
      <w:kern w:val="0"/>
      <w:sz w:val="20"/>
      <w:szCs w:val="24"/>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qFormat/>
    <w:uiPriority w:val="0"/>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2371</Words>
  <Characters>13521</Characters>
  <Lines>112</Lines>
  <Paragraphs>31</Paragraphs>
  <TotalTime>15</TotalTime>
  <ScaleCrop>false</ScaleCrop>
  <LinksUpToDate>false</LinksUpToDate>
  <CharactersWithSpaces>15861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2022-09-15T01:30:00Z</dcterms:created>
  <dc:creator>钱云</dc:creator>
  <cp:lastModifiedBy>王芳</cp:lastModifiedBy>
  <cp:lastPrinted>2022-09-16T08:48:00Z</cp:lastPrinted>
  <dcterms:modified xsi:type="dcterms:W3CDTF">2023-09-15T09:03:06Z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08A6C8CA9D8545548DED7A9D169CB4BD</vt:lpwstr>
  </property>
</Properties>
</file>